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6D3498" w14:textId="77777777" w:rsidR="00E057C2" w:rsidRPr="00D10F14" w:rsidRDefault="00C15677" w:rsidP="007F3ED6">
      <w:pPr>
        <w:pStyle w:val="Nadpis3"/>
        <w:spacing w:before="120"/>
        <w:rPr>
          <w:u w:val="none"/>
        </w:rPr>
      </w:pPr>
      <w:r w:rsidRPr="00D5138F">
        <w:rPr>
          <w:szCs w:val="24"/>
        </w:rPr>
        <w:br w:type="page"/>
      </w:r>
      <w:r w:rsidR="005D02D2" w:rsidRPr="00D10F14">
        <w:rPr>
          <w:u w:val="none"/>
        </w:rPr>
        <w:lastRenderedPageBreak/>
        <w:t>OBSAH</w:t>
      </w:r>
    </w:p>
    <w:p w14:paraId="64221572" w14:textId="77777777" w:rsidR="00341601" w:rsidRPr="00D5138F" w:rsidRDefault="00341601" w:rsidP="00E57640">
      <w:pPr>
        <w:pStyle w:val="Nadpiskapitoly"/>
      </w:pPr>
    </w:p>
    <w:p w14:paraId="7D56D395" w14:textId="59C15CD6" w:rsidR="0056798B" w:rsidRPr="0056798B" w:rsidRDefault="003A2E29">
      <w:pPr>
        <w:pStyle w:val="Obsah1"/>
        <w:tabs>
          <w:tab w:val="left" w:pos="480"/>
          <w:tab w:val="right" w:leader="dot" w:pos="9350"/>
        </w:tabs>
        <w:rPr>
          <w:rFonts w:ascii="Arial Narrow" w:eastAsiaTheme="minorEastAsia" w:hAnsi="Arial Narrow" w:cstheme="minorBidi"/>
          <w:noProof/>
          <w:kern w:val="2"/>
          <w:sz w:val="22"/>
          <w:szCs w:val="22"/>
          <w14:ligatures w14:val="standardContextual"/>
        </w:rPr>
      </w:pPr>
      <w:r w:rsidRPr="008A76FA">
        <w:rPr>
          <w:rFonts w:ascii="Arial Narrow" w:hAnsi="Arial Narrow" w:cs="Calibri"/>
        </w:rPr>
        <w:fldChar w:fldCharType="begin"/>
      </w:r>
      <w:r w:rsidR="00273D29" w:rsidRPr="008A76FA">
        <w:rPr>
          <w:rFonts w:ascii="Arial Narrow" w:hAnsi="Arial Narrow" w:cs="Calibri"/>
        </w:rPr>
        <w:instrText xml:space="preserve"> TOC \h \z \t "Podnadpis 1;2;Hlavní nadpis;1" </w:instrText>
      </w:r>
      <w:r w:rsidRPr="008A76FA">
        <w:rPr>
          <w:rFonts w:ascii="Arial Narrow" w:hAnsi="Arial Narrow" w:cs="Calibri"/>
        </w:rPr>
        <w:fldChar w:fldCharType="separate"/>
      </w:r>
      <w:hyperlink w:anchor="_Toc157601423" w:history="1">
        <w:r w:rsidR="0056798B" w:rsidRPr="0056798B">
          <w:rPr>
            <w:rStyle w:val="Hypertextovodkaz"/>
            <w:rFonts w:ascii="Arial Narrow" w:hAnsi="Arial Narrow"/>
            <w:noProof/>
          </w:rPr>
          <w:t>1.</w:t>
        </w:r>
        <w:r w:rsidR="0056798B" w:rsidRPr="0056798B">
          <w:rPr>
            <w:rFonts w:ascii="Arial Narrow" w:eastAsiaTheme="minorEastAsia" w:hAnsi="Arial Narrow" w:cstheme="minorBidi"/>
            <w:noProof/>
            <w:kern w:val="2"/>
            <w:sz w:val="22"/>
            <w:szCs w:val="22"/>
            <w14:ligatures w14:val="standardContextual"/>
          </w:rPr>
          <w:tab/>
        </w:r>
        <w:r w:rsidR="0056798B" w:rsidRPr="0056798B">
          <w:rPr>
            <w:rStyle w:val="Hypertextovodkaz"/>
            <w:rFonts w:ascii="Arial Narrow" w:hAnsi="Arial Narrow"/>
            <w:noProof/>
          </w:rPr>
          <w:t>Identifikační údaje objektu a technického a technologického zařízení</w:t>
        </w:r>
        <w:r w:rsidR="0056798B" w:rsidRPr="0056798B">
          <w:rPr>
            <w:rFonts w:ascii="Arial Narrow" w:hAnsi="Arial Narrow"/>
            <w:noProof/>
            <w:webHidden/>
          </w:rPr>
          <w:tab/>
        </w:r>
        <w:r w:rsidR="0056798B" w:rsidRPr="0056798B">
          <w:rPr>
            <w:rFonts w:ascii="Arial Narrow" w:hAnsi="Arial Narrow"/>
            <w:noProof/>
            <w:webHidden/>
          </w:rPr>
          <w:fldChar w:fldCharType="begin"/>
        </w:r>
        <w:r w:rsidR="0056798B" w:rsidRPr="0056798B">
          <w:rPr>
            <w:rFonts w:ascii="Arial Narrow" w:hAnsi="Arial Narrow"/>
            <w:noProof/>
            <w:webHidden/>
          </w:rPr>
          <w:instrText xml:space="preserve"> PAGEREF _Toc157601423 \h </w:instrText>
        </w:r>
        <w:r w:rsidR="0056798B" w:rsidRPr="0056798B">
          <w:rPr>
            <w:rFonts w:ascii="Arial Narrow" w:hAnsi="Arial Narrow"/>
            <w:noProof/>
            <w:webHidden/>
          </w:rPr>
        </w:r>
        <w:r w:rsidR="0056798B" w:rsidRPr="0056798B">
          <w:rPr>
            <w:rFonts w:ascii="Arial Narrow" w:hAnsi="Arial Narrow"/>
            <w:noProof/>
            <w:webHidden/>
          </w:rPr>
          <w:fldChar w:fldCharType="separate"/>
        </w:r>
        <w:r w:rsidR="0056798B" w:rsidRPr="0056798B">
          <w:rPr>
            <w:rFonts w:ascii="Arial Narrow" w:hAnsi="Arial Narrow"/>
            <w:noProof/>
            <w:webHidden/>
          </w:rPr>
          <w:t>4</w:t>
        </w:r>
        <w:r w:rsidR="0056798B" w:rsidRPr="0056798B">
          <w:rPr>
            <w:rFonts w:ascii="Arial Narrow" w:hAnsi="Arial Narrow"/>
            <w:noProof/>
            <w:webHidden/>
          </w:rPr>
          <w:fldChar w:fldCharType="end"/>
        </w:r>
      </w:hyperlink>
    </w:p>
    <w:p w14:paraId="06FFE65B" w14:textId="7C2E03DA" w:rsidR="0056798B" w:rsidRPr="0056798B" w:rsidRDefault="00EF5C21">
      <w:pPr>
        <w:pStyle w:val="Obsah1"/>
        <w:tabs>
          <w:tab w:val="left" w:pos="480"/>
          <w:tab w:val="right" w:leader="dot" w:pos="9350"/>
        </w:tabs>
        <w:rPr>
          <w:rFonts w:ascii="Arial Narrow" w:eastAsiaTheme="minorEastAsia" w:hAnsi="Arial Narrow" w:cstheme="minorBidi"/>
          <w:noProof/>
          <w:kern w:val="2"/>
          <w:sz w:val="22"/>
          <w:szCs w:val="22"/>
          <w14:ligatures w14:val="standardContextual"/>
        </w:rPr>
      </w:pPr>
      <w:hyperlink w:anchor="_Toc157601424" w:history="1">
        <w:r w:rsidR="0056798B" w:rsidRPr="0056798B">
          <w:rPr>
            <w:rStyle w:val="Hypertextovodkaz"/>
            <w:rFonts w:ascii="Arial Narrow" w:hAnsi="Arial Narrow"/>
            <w:noProof/>
          </w:rPr>
          <w:t>2.</w:t>
        </w:r>
        <w:r w:rsidR="0056798B" w:rsidRPr="0056798B">
          <w:rPr>
            <w:rFonts w:ascii="Arial Narrow" w:eastAsiaTheme="minorEastAsia" w:hAnsi="Arial Narrow" w:cstheme="minorBidi"/>
            <w:noProof/>
            <w:kern w:val="2"/>
            <w:sz w:val="22"/>
            <w:szCs w:val="22"/>
            <w14:ligatures w14:val="standardContextual"/>
          </w:rPr>
          <w:tab/>
        </w:r>
        <w:r w:rsidR="0056798B" w:rsidRPr="0056798B">
          <w:rPr>
            <w:rStyle w:val="Hypertextovodkaz"/>
            <w:rFonts w:ascii="Arial Narrow" w:hAnsi="Arial Narrow"/>
            <w:noProof/>
          </w:rPr>
          <w:t>Seznam vstupních podkladů</w:t>
        </w:r>
        <w:r w:rsidR="0056798B" w:rsidRPr="0056798B">
          <w:rPr>
            <w:rFonts w:ascii="Arial Narrow" w:hAnsi="Arial Narrow"/>
            <w:noProof/>
            <w:webHidden/>
          </w:rPr>
          <w:tab/>
        </w:r>
        <w:r w:rsidR="0056798B" w:rsidRPr="0056798B">
          <w:rPr>
            <w:rFonts w:ascii="Arial Narrow" w:hAnsi="Arial Narrow"/>
            <w:noProof/>
            <w:webHidden/>
          </w:rPr>
          <w:fldChar w:fldCharType="begin"/>
        </w:r>
        <w:r w:rsidR="0056798B" w:rsidRPr="0056798B">
          <w:rPr>
            <w:rFonts w:ascii="Arial Narrow" w:hAnsi="Arial Narrow"/>
            <w:noProof/>
            <w:webHidden/>
          </w:rPr>
          <w:instrText xml:space="preserve"> PAGEREF _Toc157601424 \h </w:instrText>
        </w:r>
        <w:r w:rsidR="0056798B" w:rsidRPr="0056798B">
          <w:rPr>
            <w:rFonts w:ascii="Arial Narrow" w:hAnsi="Arial Narrow"/>
            <w:noProof/>
            <w:webHidden/>
          </w:rPr>
        </w:r>
        <w:r w:rsidR="0056798B" w:rsidRPr="0056798B">
          <w:rPr>
            <w:rFonts w:ascii="Arial Narrow" w:hAnsi="Arial Narrow"/>
            <w:noProof/>
            <w:webHidden/>
          </w:rPr>
          <w:fldChar w:fldCharType="separate"/>
        </w:r>
        <w:r w:rsidR="0056798B" w:rsidRPr="0056798B">
          <w:rPr>
            <w:rFonts w:ascii="Arial Narrow" w:hAnsi="Arial Narrow"/>
            <w:noProof/>
            <w:webHidden/>
          </w:rPr>
          <w:t>6</w:t>
        </w:r>
        <w:r w:rsidR="0056798B" w:rsidRPr="0056798B">
          <w:rPr>
            <w:rFonts w:ascii="Arial Narrow" w:hAnsi="Arial Narrow"/>
            <w:noProof/>
            <w:webHidden/>
          </w:rPr>
          <w:fldChar w:fldCharType="end"/>
        </w:r>
      </w:hyperlink>
    </w:p>
    <w:p w14:paraId="2234E1D7" w14:textId="62F829B2" w:rsidR="0056798B" w:rsidRPr="0056798B" w:rsidRDefault="00EF5C21">
      <w:pPr>
        <w:pStyle w:val="Obsah1"/>
        <w:tabs>
          <w:tab w:val="left" w:pos="480"/>
          <w:tab w:val="right" w:leader="dot" w:pos="9350"/>
        </w:tabs>
        <w:rPr>
          <w:rFonts w:ascii="Arial Narrow" w:eastAsiaTheme="minorEastAsia" w:hAnsi="Arial Narrow" w:cstheme="minorBidi"/>
          <w:noProof/>
          <w:kern w:val="2"/>
          <w:sz w:val="22"/>
          <w:szCs w:val="22"/>
          <w14:ligatures w14:val="standardContextual"/>
        </w:rPr>
      </w:pPr>
      <w:hyperlink w:anchor="_Toc157601425" w:history="1">
        <w:r w:rsidR="0056798B" w:rsidRPr="0056798B">
          <w:rPr>
            <w:rStyle w:val="Hypertextovodkaz"/>
            <w:rFonts w:ascii="Arial Narrow" w:hAnsi="Arial Narrow"/>
            <w:noProof/>
          </w:rPr>
          <w:t>3.</w:t>
        </w:r>
        <w:r w:rsidR="0056798B" w:rsidRPr="0056798B">
          <w:rPr>
            <w:rFonts w:ascii="Arial Narrow" w:eastAsiaTheme="minorEastAsia" w:hAnsi="Arial Narrow" w:cstheme="minorBidi"/>
            <w:noProof/>
            <w:kern w:val="2"/>
            <w:sz w:val="22"/>
            <w:szCs w:val="22"/>
            <w14:ligatures w14:val="standardContextual"/>
          </w:rPr>
          <w:tab/>
        </w:r>
        <w:r w:rsidR="0056798B" w:rsidRPr="0056798B">
          <w:rPr>
            <w:rStyle w:val="Hypertextovodkaz"/>
            <w:rFonts w:ascii="Arial Narrow" w:hAnsi="Arial Narrow"/>
            <w:noProof/>
          </w:rPr>
          <w:t>Popis a zdůvodnění navrženého technického řešení a hlavních technických parametrů</w:t>
        </w:r>
        <w:r w:rsidR="0056798B" w:rsidRPr="0056798B">
          <w:rPr>
            <w:rFonts w:ascii="Arial Narrow" w:hAnsi="Arial Narrow"/>
            <w:noProof/>
            <w:webHidden/>
          </w:rPr>
          <w:tab/>
        </w:r>
        <w:r w:rsidR="0056798B" w:rsidRPr="0056798B">
          <w:rPr>
            <w:rFonts w:ascii="Arial Narrow" w:hAnsi="Arial Narrow"/>
            <w:noProof/>
            <w:webHidden/>
          </w:rPr>
          <w:fldChar w:fldCharType="begin"/>
        </w:r>
        <w:r w:rsidR="0056798B" w:rsidRPr="0056798B">
          <w:rPr>
            <w:rFonts w:ascii="Arial Narrow" w:hAnsi="Arial Narrow"/>
            <w:noProof/>
            <w:webHidden/>
          </w:rPr>
          <w:instrText xml:space="preserve"> PAGEREF _Toc157601425 \h </w:instrText>
        </w:r>
        <w:r w:rsidR="0056798B" w:rsidRPr="0056798B">
          <w:rPr>
            <w:rFonts w:ascii="Arial Narrow" w:hAnsi="Arial Narrow"/>
            <w:noProof/>
            <w:webHidden/>
          </w:rPr>
        </w:r>
        <w:r w:rsidR="0056798B" w:rsidRPr="0056798B">
          <w:rPr>
            <w:rFonts w:ascii="Arial Narrow" w:hAnsi="Arial Narrow"/>
            <w:noProof/>
            <w:webHidden/>
          </w:rPr>
          <w:fldChar w:fldCharType="separate"/>
        </w:r>
        <w:r w:rsidR="0056798B" w:rsidRPr="0056798B">
          <w:rPr>
            <w:rFonts w:ascii="Arial Narrow" w:hAnsi="Arial Narrow"/>
            <w:noProof/>
            <w:webHidden/>
          </w:rPr>
          <w:t>6</w:t>
        </w:r>
        <w:r w:rsidR="0056798B" w:rsidRPr="0056798B">
          <w:rPr>
            <w:rFonts w:ascii="Arial Narrow" w:hAnsi="Arial Narrow"/>
            <w:noProof/>
            <w:webHidden/>
          </w:rPr>
          <w:fldChar w:fldCharType="end"/>
        </w:r>
      </w:hyperlink>
    </w:p>
    <w:p w14:paraId="61C8B218" w14:textId="417D8149" w:rsidR="0056798B" w:rsidRPr="0056798B" w:rsidRDefault="00EF5C21">
      <w:pPr>
        <w:pStyle w:val="Obsah2"/>
        <w:tabs>
          <w:tab w:val="left" w:pos="880"/>
          <w:tab w:val="right" w:leader="dot" w:pos="9350"/>
        </w:tabs>
        <w:rPr>
          <w:rFonts w:ascii="Arial Narrow" w:eastAsiaTheme="minorEastAsia" w:hAnsi="Arial Narrow" w:cstheme="minorBidi"/>
          <w:noProof/>
          <w:kern w:val="2"/>
          <w:sz w:val="22"/>
          <w:szCs w:val="22"/>
          <w14:ligatures w14:val="standardContextual"/>
        </w:rPr>
      </w:pPr>
      <w:hyperlink w:anchor="_Toc157601426" w:history="1">
        <w:r w:rsidR="0056798B" w:rsidRPr="0056798B">
          <w:rPr>
            <w:rStyle w:val="Hypertextovodkaz"/>
            <w:rFonts w:ascii="Arial Narrow" w:hAnsi="Arial Narrow"/>
            <w:noProof/>
          </w:rPr>
          <w:t>3.1.</w:t>
        </w:r>
        <w:r w:rsidR="0056798B" w:rsidRPr="0056798B">
          <w:rPr>
            <w:rFonts w:ascii="Arial Narrow" w:eastAsiaTheme="minorEastAsia" w:hAnsi="Arial Narrow" w:cstheme="minorBidi"/>
            <w:noProof/>
            <w:kern w:val="2"/>
            <w:sz w:val="22"/>
            <w:szCs w:val="22"/>
            <w14:ligatures w14:val="standardContextual"/>
          </w:rPr>
          <w:tab/>
        </w:r>
        <w:r w:rsidR="0056798B" w:rsidRPr="0056798B">
          <w:rPr>
            <w:rStyle w:val="Hypertextovodkaz"/>
            <w:rFonts w:ascii="Arial Narrow" w:hAnsi="Arial Narrow"/>
            <w:noProof/>
          </w:rPr>
          <w:t>Stávající stav</w:t>
        </w:r>
        <w:r w:rsidR="0056798B" w:rsidRPr="0056798B">
          <w:rPr>
            <w:rFonts w:ascii="Arial Narrow" w:hAnsi="Arial Narrow"/>
            <w:noProof/>
            <w:webHidden/>
          </w:rPr>
          <w:tab/>
        </w:r>
        <w:r w:rsidR="0056798B" w:rsidRPr="0056798B">
          <w:rPr>
            <w:rFonts w:ascii="Arial Narrow" w:hAnsi="Arial Narrow"/>
            <w:noProof/>
            <w:webHidden/>
          </w:rPr>
          <w:fldChar w:fldCharType="begin"/>
        </w:r>
        <w:r w:rsidR="0056798B" w:rsidRPr="0056798B">
          <w:rPr>
            <w:rFonts w:ascii="Arial Narrow" w:hAnsi="Arial Narrow"/>
            <w:noProof/>
            <w:webHidden/>
          </w:rPr>
          <w:instrText xml:space="preserve"> PAGEREF _Toc157601426 \h </w:instrText>
        </w:r>
        <w:r w:rsidR="0056798B" w:rsidRPr="0056798B">
          <w:rPr>
            <w:rFonts w:ascii="Arial Narrow" w:hAnsi="Arial Narrow"/>
            <w:noProof/>
            <w:webHidden/>
          </w:rPr>
        </w:r>
        <w:r w:rsidR="0056798B" w:rsidRPr="0056798B">
          <w:rPr>
            <w:rFonts w:ascii="Arial Narrow" w:hAnsi="Arial Narrow"/>
            <w:noProof/>
            <w:webHidden/>
          </w:rPr>
          <w:fldChar w:fldCharType="separate"/>
        </w:r>
        <w:r w:rsidR="0056798B" w:rsidRPr="0056798B">
          <w:rPr>
            <w:rFonts w:ascii="Arial Narrow" w:hAnsi="Arial Narrow"/>
            <w:noProof/>
            <w:webHidden/>
          </w:rPr>
          <w:t>6</w:t>
        </w:r>
        <w:r w:rsidR="0056798B" w:rsidRPr="0056798B">
          <w:rPr>
            <w:rFonts w:ascii="Arial Narrow" w:hAnsi="Arial Narrow"/>
            <w:noProof/>
            <w:webHidden/>
          </w:rPr>
          <w:fldChar w:fldCharType="end"/>
        </w:r>
      </w:hyperlink>
    </w:p>
    <w:p w14:paraId="6B653D60" w14:textId="10264EAF" w:rsidR="0056798B" w:rsidRPr="0056798B" w:rsidRDefault="00EF5C21">
      <w:pPr>
        <w:pStyle w:val="Obsah2"/>
        <w:tabs>
          <w:tab w:val="left" w:pos="880"/>
          <w:tab w:val="right" w:leader="dot" w:pos="9350"/>
        </w:tabs>
        <w:rPr>
          <w:rFonts w:ascii="Arial Narrow" w:eastAsiaTheme="minorEastAsia" w:hAnsi="Arial Narrow" w:cstheme="minorBidi"/>
          <w:noProof/>
          <w:kern w:val="2"/>
          <w:sz w:val="22"/>
          <w:szCs w:val="22"/>
          <w14:ligatures w14:val="standardContextual"/>
        </w:rPr>
      </w:pPr>
      <w:hyperlink w:anchor="_Toc157601427" w:history="1">
        <w:r w:rsidR="0056798B" w:rsidRPr="0056798B">
          <w:rPr>
            <w:rStyle w:val="Hypertextovodkaz"/>
            <w:rFonts w:ascii="Arial Narrow" w:hAnsi="Arial Narrow"/>
            <w:noProof/>
          </w:rPr>
          <w:t>3.2.</w:t>
        </w:r>
        <w:r w:rsidR="0056798B" w:rsidRPr="0056798B">
          <w:rPr>
            <w:rFonts w:ascii="Arial Narrow" w:eastAsiaTheme="minorEastAsia" w:hAnsi="Arial Narrow" w:cstheme="minorBidi"/>
            <w:noProof/>
            <w:kern w:val="2"/>
            <w:sz w:val="22"/>
            <w:szCs w:val="22"/>
            <w14:ligatures w14:val="standardContextual"/>
          </w:rPr>
          <w:tab/>
        </w:r>
        <w:r w:rsidR="0056798B" w:rsidRPr="0056798B">
          <w:rPr>
            <w:rStyle w:val="Hypertextovodkaz"/>
            <w:rFonts w:ascii="Arial Narrow" w:hAnsi="Arial Narrow"/>
            <w:noProof/>
          </w:rPr>
          <w:t>Nový stav</w:t>
        </w:r>
        <w:r w:rsidR="0056798B" w:rsidRPr="0056798B">
          <w:rPr>
            <w:rFonts w:ascii="Arial Narrow" w:hAnsi="Arial Narrow"/>
            <w:noProof/>
            <w:webHidden/>
          </w:rPr>
          <w:tab/>
        </w:r>
        <w:r w:rsidR="0056798B" w:rsidRPr="0056798B">
          <w:rPr>
            <w:rFonts w:ascii="Arial Narrow" w:hAnsi="Arial Narrow"/>
            <w:noProof/>
            <w:webHidden/>
          </w:rPr>
          <w:fldChar w:fldCharType="begin"/>
        </w:r>
        <w:r w:rsidR="0056798B" w:rsidRPr="0056798B">
          <w:rPr>
            <w:rFonts w:ascii="Arial Narrow" w:hAnsi="Arial Narrow"/>
            <w:noProof/>
            <w:webHidden/>
          </w:rPr>
          <w:instrText xml:space="preserve"> PAGEREF _Toc157601427 \h </w:instrText>
        </w:r>
        <w:r w:rsidR="0056798B" w:rsidRPr="0056798B">
          <w:rPr>
            <w:rFonts w:ascii="Arial Narrow" w:hAnsi="Arial Narrow"/>
            <w:noProof/>
            <w:webHidden/>
          </w:rPr>
        </w:r>
        <w:r w:rsidR="0056798B" w:rsidRPr="0056798B">
          <w:rPr>
            <w:rFonts w:ascii="Arial Narrow" w:hAnsi="Arial Narrow"/>
            <w:noProof/>
            <w:webHidden/>
          </w:rPr>
          <w:fldChar w:fldCharType="separate"/>
        </w:r>
        <w:r w:rsidR="0056798B" w:rsidRPr="0056798B">
          <w:rPr>
            <w:rFonts w:ascii="Arial Narrow" w:hAnsi="Arial Narrow"/>
            <w:noProof/>
            <w:webHidden/>
          </w:rPr>
          <w:t>6</w:t>
        </w:r>
        <w:r w:rsidR="0056798B" w:rsidRPr="0056798B">
          <w:rPr>
            <w:rFonts w:ascii="Arial Narrow" w:hAnsi="Arial Narrow"/>
            <w:noProof/>
            <w:webHidden/>
          </w:rPr>
          <w:fldChar w:fldCharType="end"/>
        </w:r>
      </w:hyperlink>
    </w:p>
    <w:p w14:paraId="25F072FA" w14:textId="2EA766F0" w:rsidR="0056798B" w:rsidRPr="0056798B" w:rsidRDefault="00EF5C21">
      <w:pPr>
        <w:pStyle w:val="Obsah1"/>
        <w:tabs>
          <w:tab w:val="left" w:pos="480"/>
          <w:tab w:val="right" w:leader="dot" w:pos="9350"/>
        </w:tabs>
        <w:rPr>
          <w:rFonts w:ascii="Arial Narrow" w:eastAsiaTheme="minorEastAsia" w:hAnsi="Arial Narrow" w:cstheme="minorBidi"/>
          <w:noProof/>
          <w:kern w:val="2"/>
          <w:sz w:val="22"/>
          <w:szCs w:val="22"/>
          <w14:ligatures w14:val="standardContextual"/>
        </w:rPr>
      </w:pPr>
      <w:hyperlink w:anchor="_Toc157601428" w:history="1">
        <w:r w:rsidR="0056798B" w:rsidRPr="0056798B">
          <w:rPr>
            <w:rStyle w:val="Hypertextovodkaz"/>
            <w:rFonts w:ascii="Arial Narrow" w:hAnsi="Arial Narrow"/>
            <w:noProof/>
          </w:rPr>
          <w:t>4.</w:t>
        </w:r>
        <w:r w:rsidR="0056798B" w:rsidRPr="0056798B">
          <w:rPr>
            <w:rFonts w:ascii="Arial Narrow" w:eastAsiaTheme="minorEastAsia" w:hAnsi="Arial Narrow" w:cstheme="minorBidi"/>
            <w:noProof/>
            <w:kern w:val="2"/>
            <w:sz w:val="22"/>
            <w:szCs w:val="22"/>
            <w14:ligatures w14:val="standardContextual"/>
          </w:rPr>
          <w:tab/>
        </w:r>
        <w:r w:rsidR="0056798B" w:rsidRPr="0056798B">
          <w:rPr>
            <w:rStyle w:val="Hypertextovodkaz"/>
            <w:rFonts w:ascii="Arial Narrow" w:hAnsi="Arial Narrow"/>
            <w:noProof/>
          </w:rPr>
          <w:t>Výjimky, odchylná či úlevová řešení z norem a předpisů</w:t>
        </w:r>
        <w:r w:rsidR="0056798B" w:rsidRPr="0056798B">
          <w:rPr>
            <w:rFonts w:ascii="Arial Narrow" w:hAnsi="Arial Narrow"/>
            <w:noProof/>
            <w:webHidden/>
          </w:rPr>
          <w:tab/>
        </w:r>
        <w:r w:rsidR="0056798B" w:rsidRPr="0056798B">
          <w:rPr>
            <w:rFonts w:ascii="Arial Narrow" w:hAnsi="Arial Narrow"/>
            <w:noProof/>
            <w:webHidden/>
          </w:rPr>
          <w:fldChar w:fldCharType="begin"/>
        </w:r>
        <w:r w:rsidR="0056798B" w:rsidRPr="0056798B">
          <w:rPr>
            <w:rFonts w:ascii="Arial Narrow" w:hAnsi="Arial Narrow"/>
            <w:noProof/>
            <w:webHidden/>
          </w:rPr>
          <w:instrText xml:space="preserve"> PAGEREF _Toc157601428 \h </w:instrText>
        </w:r>
        <w:r w:rsidR="0056798B" w:rsidRPr="0056798B">
          <w:rPr>
            <w:rFonts w:ascii="Arial Narrow" w:hAnsi="Arial Narrow"/>
            <w:noProof/>
            <w:webHidden/>
          </w:rPr>
        </w:r>
        <w:r w:rsidR="0056798B" w:rsidRPr="0056798B">
          <w:rPr>
            <w:rFonts w:ascii="Arial Narrow" w:hAnsi="Arial Narrow"/>
            <w:noProof/>
            <w:webHidden/>
          </w:rPr>
          <w:fldChar w:fldCharType="separate"/>
        </w:r>
        <w:r w:rsidR="0056798B" w:rsidRPr="0056798B">
          <w:rPr>
            <w:rFonts w:ascii="Arial Narrow" w:hAnsi="Arial Narrow"/>
            <w:noProof/>
            <w:webHidden/>
          </w:rPr>
          <w:t>9</w:t>
        </w:r>
        <w:r w:rsidR="0056798B" w:rsidRPr="0056798B">
          <w:rPr>
            <w:rFonts w:ascii="Arial Narrow" w:hAnsi="Arial Narrow"/>
            <w:noProof/>
            <w:webHidden/>
          </w:rPr>
          <w:fldChar w:fldCharType="end"/>
        </w:r>
      </w:hyperlink>
    </w:p>
    <w:p w14:paraId="1477B844" w14:textId="60DF6A88" w:rsidR="0056798B" w:rsidRPr="0056798B" w:rsidRDefault="00EF5C21">
      <w:pPr>
        <w:pStyle w:val="Obsah1"/>
        <w:tabs>
          <w:tab w:val="left" w:pos="480"/>
          <w:tab w:val="right" w:leader="dot" w:pos="9350"/>
        </w:tabs>
        <w:rPr>
          <w:rFonts w:ascii="Arial Narrow" w:eastAsiaTheme="minorEastAsia" w:hAnsi="Arial Narrow" w:cstheme="minorBidi"/>
          <w:noProof/>
          <w:kern w:val="2"/>
          <w:sz w:val="22"/>
          <w:szCs w:val="22"/>
          <w14:ligatures w14:val="standardContextual"/>
        </w:rPr>
      </w:pPr>
      <w:hyperlink w:anchor="_Toc157601429" w:history="1">
        <w:r w:rsidR="0056798B" w:rsidRPr="0056798B">
          <w:rPr>
            <w:rStyle w:val="Hypertextovodkaz"/>
            <w:rFonts w:ascii="Arial Narrow" w:hAnsi="Arial Narrow"/>
            <w:noProof/>
          </w:rPr>
          <w:t>5.</w:t>
        </w:r>
        <w:r w:rsidR="0056798B" w:rsidRPr="0056798B">
          <w:rPr>
            <w:rFonts w:ascii="Arial Narrow" w:eastAsiaTheme="minorEastAsia" w:hAnsi="Arial Narrow" w:cstheme="minorBidi"/>
            <w:noProof/>
            <w:kern w:val="2"/>
            <w:sz w:val="22"/>
            <w:szCs w:val="22"/>
            <w14:ligatures w14:val="standardContextual"/>
          </w:rPr>
          <w:tab/>
        </w:r>
        <w:r w:rsidR="0056798B" w:rsidRPr="0056798B">
          <w:rPr>
            <w:rStyle w:val="Hypertextovodkaz"/>
            <w:rFonts w:ascii="Arial Narrow" w:hAnsi="Arial Narrow"/>
            <w:noProof/>
          </w:rPr>
          <w:t>Návaznost na ostatní objekty, související stavby</w:t>
        </w:r>
        <w:r w:rsidR="0056798B" w:rsidRPr="0056798B">
          <w:rPr>
            <w:rFonts w:ascii="Arial Narrow" w:hAnsi="Arial Narrow"/>
            <w:noProof/>
            <w:webHidden/>
          </w:rPr>
          <w:tab/>
        </w:r>
        <w:r w:rsidR="0056798B" w:rsidRPr="0056798B">
          <w:rPr>
            <w:rFonts w:ascii="Arial Narrow" w:hAnsi="Arial Narrow"/>
            <w:noProof/>
            <w:webHidden/>
          </w:rPr>
          <w:fldChar w:fldCharType="begin"/>
        </w:r>
        <w:r w:rsidR="0056798B" w:rsidRPr="0056798B">
          <w:rPr>
            <w:rFonts w:ascii="Arial Narrow" w:hAnsi="Arial Narrow"/>
            <w:noProof/>
            <w:webHidden/>
          </w:rPr>
          <w:instrText xml:space="preserve"> PAGEREF _Toc157601429 \h </w:instrText>
        </w:r>
        <w:r w:rsidR="0056798B" w:rsidRPr="0056798B">
          <w:rPr>
            <w:rFonts w:ascii="Arial Narrow" w:hAnsi="Arial Narrow"/>
            <w:noProof/>
            <w:webHidden/>
          </w:rPr>
        </w:r>
        <w:r w:rsidR="0056798B" w:rsidRPr="0056798B">
          <w:rPr>
            <w:rFonts w:ascii="Arial Narrow" w:hAnsi="Arial Narrow"/>
            <w:noProof/>
            <w:webHidden/>
          </w:rPr>
          <w:fldChar w:fldCharType="separate"/>
        </w:r>
        <w:r w:rsidR="0056798B" w:rsidRPr="0056798B">
          <w:rPr>
            <w:rFonts w:ascii="Arial Narrow" w:hAnsi="Arial Narrow"/>
            <w:noProof/>
            <w:webHidden/>
          </w:rPr>
          <w:t>9</w:t>
        </w:r>
        <w:r w:rsidR="0056798B" w:rsidRPr="0056798B">
          <w:rPr>
            <w:rFonts w:ascii="Arial Narrow" w:hAnsi="Arial Narrow"/>
            <w:noProof/>
            <w:webHidden/>
          </w:rPr>
          <w:fldChar w:fldCharType="end"/>
        </w:r>
      </w:hyperlink>
    </w:p>
    <w:p w14:paraId="4FE4BB34" w14:textId="4BC1D050" w:rsidR="0056798B" w:rsidRPr="0056798B" w:rsidRDefault="00EF5C21">
      <w:pPr>
        <w:pStyle w:val="Obsah1"/>
        <w:tabs>
          <w:tab w:val="left" w:pos="480"/>
          <w:tab w:val="right" w:leader="dot" w:pos="9350"/>
        </w:tabs>
        <w:rPr>
          <w:rFonts w:ascii="Arial Narrow" w:eastAsiaTheme="minorEastAsia" w:hAnsi="Arial Narrow" w:cstheme="minorBidi"/>
          <w:noProof/>
          <w:kern w:val="2"/>
          <w:sz w:val="22"/>
          <w:szCs w:val="22"/>
          <w14:ligatures w14:val="standardContextual"/>
        </w:rPr>
      </w:pPr>
      <w:hyperlink w:anchor="_Toc157601430" w:history="1">
        <w:r w:rsidR="0056798B" w:rsidRPr="0056798B">
          <w:rPr>
            <w:rStyle w:val="Hypertextovodkaz"/>
            <w:rFonts w:ascii="Arial Narrow" w:hAnsi="Arial Narrow"/>
            <w:noProof/>
          </w:rPr>
          <w:t>6.</w:t>
        </w:r>
        <w:r w:rsidR="0056798B" w:rsidRPr="0056798B">
          <w:rPr>
            <w:rFonts w:ascii="Arial Narrow" w:eastAsiaTheme="minorEastAsia" w:hAnsi="Arial Narrow" w:cstheme="minorBidi"/>
            <w:noProof/>
            <w:kern w:val="2"/>
            <w:sz w:val="22"/>
            <w:szCs w:val="22"/>
            <w14:ligatures w14:val="standardContextual"/>
          </w:rPr>
          <w:tab/>
        </w:r>
        <w:r w:rsidR="0056798B" w:rsidRPr="0056798B">
          <w:rPr>
            <w:rStyle w:val="Hypertextovodkaz"/>
            <w:rFonts w:ascii="Arial Narrow" w:hAnsi="Arial Narrow"/>
            <w:noProof/>
          </w:rPr>
          <w:t>Stavebně montážní postupy výstavby</w:t>
        </w:r>
        <w:r w:rsidR="0056798B" w:rsidRPr="0056798B">
          <w:rPr>
            <w:rFonts w:ascii="Arial Narrow" w:hAnsi="Arial Narrow"/>
            <w:noProof/>
            <w:webHidden/>
          </w:rPr>
          <w:tab/>
        </w:r>
        <w:r w:rsidR="0056798B" w:rsidRPr="0056798B">
          <w:rPr>
            <w:rFonts w:ascii="Arial Narrow" w:hAnsi="Arial Narrow"/>
            <w:noProof/>
            <w:webHidden/>
          </w:rPr>
          <w:fldChar w:fldCharType="begin"/>
        </w:r>
        <w:r w:rsidR="0056798B" w:rsidRPr="0056798B">
          <w:rPr>
            <w:rFonts w:ascii="Arial Narrow" w:hAnsi="Arial Narrow"/>
            <w:noProof/>
            <w:webHidden/>
          </w:rPr>
          <w:instrText xml:space="preserve"> PAGEREF _Toc157601430 \h </w:instrText>
        </w:r>
        <w:r w:rsidR="0056798B" w:rsidRPr="0056798B">
          <w:rPr>
            <w:rFonts w:ascii="Arial Narrow" w:hAnsi="Arial Narrow"/>
            <w:noProof/>
            <w:webHidden/>
          </w:rPr>
        </w:r>
        <w:r w:rsidR="0056798B" w:rsidRPr="0056798B">
          <w:rPr>
            <w:rFonts w:ascii="Arial Narrow" w:hAnsi="Arial Narrow"/>
            <w:noProof/>
            <w:webHidden/>
          </w:rPr>
          <w:fldChar w:fldCharType="separate"/>
        </w:r>
        <w:r w:rsidR="0056798B" w:rsidRPr="0056798B">
          <w:rPr>
            <w:rFonts w:ascii="Arial Narrow" w:hAnsi="Arial Narrow"/>
            <w:noProof/>
            <w:webHidden/>
          </w:rPr>
          <w:t>10</w:t>
        </w:r>
        <w:r w:rsidR="0056798B" w:rsidRPr="0056798B">
          <w:rPr>
            <w:rFonts w:ascii="Arial Narrow" w:hAnsi="Arial Narrow"/>
            <w:noProof/>
            <w:webHidden/>
          </w:rPr>
          <w:fldChar w:fldCharType="end"/>
        </w:r>
      </w:hyperlink>
    </w:p>
    <w:p w14:paraId="14EEA411" w14:textId="378498CE" w:rsidR="0056798B" w:rsidRPr="0056798B" w:rsidRDefault="00EF5C21">
      <w:pPr>
        <w:pStyle w:val="Obsah1"/>
        <w:tabs>
          <w:tab w:val="left" w:pos="480"/>
          <w:tab w:val="right" w:leader="dot" w:pos="9350"/>
        </w:tabs>
        <w:rPr>
          <w:rFonts w:ascii="Arial Narrow" w:eastAsiaTheme="minorEastAsia" w:hAnsi="Arial Narrow" w:cstheme="minorBidi"/>
          <w:noProof/>
          <w:kern w:val="2"/>
          <w:sz w:val="22"/>
          <w:szCs w:val="22"/>
          <w14:ligatures w14:val="standardContextual"/>
        </w:rPr>
      </w:pPr>
      <w:hyperlink w:anchor="_Toc157601431" w:history="1">
        <w:r w:rsidR="0056798B" w:rsidRPr="0056798B">
          <w:rPr>
            <w:rStyle w:val="Hypertextovodkaz"/>
            <w:rFonts w:ascii="Arial Narrow" w:hAnsi="Arial Narrow"/>
            <w:noProof/>
          </w:rPr>
          <w:t>7.</w:t>
        </w:r>
        <w:r w:rsidR="0056798B" w:rsidRPr="0056798B">
          <w:rPr>
            <w:rFonts w:ascii="Arial Narrow" w:eastAsiaTheme="minorEastAsia" w:hAnsi="Arial Narrow" w:cstheme="minorBidi"/>
            <w:noProof/>
            <w:kern w:val="2"/>
            <w:sz w:val="22"/>
            <w:szCs w:val="22"/>
            <w14:ligatures w14:val="standardContextual"/>
          </w:rPr>
          <w:tab/>
        </w:r>
        <w:r w:rsidR="0056798B" w:rsidRPr="0056798B">
          <w:rPr>
            <w:rStyle w:val="Hypertextovodkaz"/>
            <w:rFonts w:ascii="Arial Narrow" w:hAnsi="Arial Narrow"/>
            <w:noProof/>
          </w:rPr>
          <w:t>Vazba na předchozí stupně dokumentace</w:t>
        </w:r>
        <w:r w:rsidR="0056798B" w:rsidRPr="0056798B">
          <w:rPr>
            <w:rFonts w:ascii="Arial Narrow" w:hAnsi="Arial Narrow"/>
            <w:noProof/>
            <w:webHidden/>
          </w:rPr>
          <w:tab/>
        </w:r>
        <w:r w:rsidR="0056798B" w:rsidRPr="0056798B">
          <w:rPr>
            <w:rFonts w:ascii="Arial Narrow" w:hAnsi="Arial Narrow"/>
            <w:noProof/>
            <w:webHidden/>
          </w:rPr>
          <w:fldChar w:fldCharType="begin"/>
        </w:r>
        <w:r w:rsidR="0056798B" w:rsidRPr="0056798B">
          <w:rPr>
            <w:rFonts w:ascii="Arial Narrow" w:hAnsi="Arial Narrow"/>
            <w:noProof/>
            <w:webHidden/>
          </w:rPr>
          <w:instrText xml:space="preserve"> PAGEREF _Toc157601431 \h </w:instrText>
        </w:r>
        <w:r w:rsidR="0056798B" w:rsidRPr="0056798B">
          <w:rPr>
            <w:rFonts w:ascii="Arial Narrow" w:hAnsi="Arial Narrow"/>
            <w:noProof/>
            <w:webHidden/>
          </w:rPr>
        </w:r>
        <w:r w:rsidR="0056798B" w:rsidRPr="0056798B">
          <w:rPr>
            <w:rFonts w:ascii="Arial Narrow" w:hAnsi="Arial Narrow"/>
            <w:noProof/>
            <w:webHidden/>
          </w:rPr>
          <w:fldChar w:fldCharType="separate"/>
        </w:r>
        <w:r w:rsidR="0056798B" w:rsidRPr="0056798B">
          <w:rPr>
            <w:rFonts w:ascii="Arial Narrow" w:hAnsi="Arial Narrow"/>
            <w:noProof/>
            <w:webHidden/>
          </w:rPr>
          <w:t>10</w:t>
        </w:r>
        <w:r w:rsidR="0056798B" w:rsidRPr="0056798B">
          <w:rPr>
            <w:rFonts w:ascii="Arial Narrow" w:hAnsi="Arial Narrow"/>
            <w:noProof/>
            <w:webHidden/>
          </w:rPr>
          <w:fldChar w:fldCharType="end"/>
        </w:r>
      </w:hyperlink>
    </w:p>
    <w:p w14:paraId="2218E26A" w14:textId="46937489" w:rsidR="0056798B" w:rsidRPr="0056798B" w:rsidRDefault="00EF5C21">
      <w:pPr>
        <w:pStyle w:val="Obsah1"/>
        <w:tabs>
          <w:tab w:val="left" w:pos="480"/>
          <w:tab w:val="right" w:leader="dot" w:pos="9350"/>
        </w:tabs>
        <w:rPr>
          <w:rFonts w:ascii="Arial Narrow" w:eastAsiaTheme="minorEastAsia" w:hAnsi="Arial Narrow" w:cstheme="minorBidi"/>
          <w:noProof/>
          <w:kern w:val="2"/>
          <w:sz w:val="22"/>
          <w:szCs w:val="22"/>
          <w14:ligatures w14:val="standardContextual"/>
        </w:rPr>
      </w:pPr>
      <w:hyperlink w:anchor="_Toc157601432" w:history="1">
        <w:r w:rsidR="0056798B" w:rsidRPr="0056798B">
          <w:rPr>
            <w:rStyle w:val="Hypertextovodkaz"/>
            <w:rFonts w:ascii="Arial Narrow" w:hAnsi="Arial Narrow"/>
            <w:noProof/>
          </w:rPr>
          <w:t>8.</w:t>
        </w:r>
        <w:r w:rsidR="0056798B" w:rsidRPr="0056798B">
          <w:rPr>
            <w:rFonts w:ascii="Arial Narrow" w:eastAsiaTheme="minorEastAsia" w:hAnsi="Arial Narrow" w:cstheme="minorBidi"/>
            <w:noProof/>
            <w:kern w:val="2"/>
            <w:sz w:val="22"/>
            <w:szCs w:val="22"/>
            <w14:ligatures w14:val="standardContextual"/>
          </w:rPr>
          <w:tab/>
        </w:r>
        <w:r w:rsidR="0056798B" w:rsidRPr="0056798B">
          <w:rPr>
            <w:rStyle w:val="Hypertextovodkaz"/>
            <w:rFonts w:ascii="Arial Narrow" w:hAnsi="Arial Narrow"/>
            <w:noProof/>
          </w:rPr>
          <w:t>Požadavky do dalšího stádia přípravy a realizace</w:t>
        </w:r>
        <w:r w:rsidR="0056798B" w:rsidRPr="0056798B">
          <w:rPr>
            <w:rFonts w:ascii="Arial Narrow" w:hAnsi="Arial Narrow"/>
            <w:noProof/>
            <w:webHidden/>
          </w:rPr>
          <w:tab/>
        </w:r>
        <w:r w:rsidR="0056798B" w:rsidRPr="0056798B">
          <w:rPr>
            <w:rFonts w:ascii="Arial Narrow" w:hAnsi="Arial Narrow"/>
            <w:noProof/>
            <w:webHidden/>
          </w:rPr>
          <w:fldChar w:fldCharType="begin"/>
        </w:r>
        <w:r w:rsidR="0056798B" w:rsidRPr="0056798B">
          <w:rPr>
            <w:rFonts w:ascii="Arial Narrow" w:hAnsi="Arial Narrow"/>
            <w:noProof/>
            <w:webHidden/>
          </w:rPr>
          <w:instrText xml:space="preserve"> PAGEREF _Toc157601432 \h </w:instrText>
        </w:r>
        <w:r w:rsidR="0056798B" w:rsidRPr="0056798B">
          <w:rPr>
            <w:rFonts w:ascii="Arial Narrow" w:hAnsi="Arial Narrow"/>
            <w:noProof/>
            <w:webHidden/>
          </w:rPr>
        </w:r>
        <w:r w:rsidR="0056798B" w:rsidRPr="0056798B">
          <w:rPr>
            <w:rFonts w:ascii="Arial Narrow" w:hAnsi="Arial Narrow"/>
            <w:noProof/>
            <w:webHidden/>
          </w:rPr>
          <w:fldChar w:fldCharType="separate"/>
        </w:r>
        <w:r w:rsidR="0056798B" w:rsidRPr="0056798B">
          <w:rPr>
            <w:rFonts w:ascii="Arial Narrow" w:hAnsi="Arial Narrow"/>
            <w:noProof/>
            <w:webHidden/>
          </w:rPr>
          <w:t>10</w:t>
        </w:r>
        <w:r w:rsidR="0056798B" w:rsidRPr="0056798B">
          <w:rPr>
            <w:rFonts w:ascii="Arial Narrow" w:hAnsi="Arial Narrow"/>
            <w:noProof/>
            <w:webHidden/>
          </w:rPr>
          <w:fldChar w:fldCharType="end"/>
        </w:r>
      </w:hyperlink>
    </w:p>
    <w:p w14:paraId="2FB2C5DD" w14:textId="54BB64F9" w:rsidR="0056798B" w:rsidRPr="0056798B" w:rsidRDefault="00EF5C21">
      <w:pPr>
        <w:pStyle w:val="Obsah1"/>
        <w:tabs>
          <w:tab w:val="left" w:pos="480"/>
          <w:tab w:val="right" w:leader="dot" w:pos="9350"/>
        </w:tabs>
        <w:rPr>
          <w:rFonts w:ascii="Arial Narrow" w:eastAsiaTheme="minorEastAsia" w:hAnsi="Arial Narrow" w:cstheme="minorBidi"/>
          <w:noProof/>
          <w:kern w:val="2"/>
          <w:sz w:val="22"/>
          <w:szCs w:val="22"/>
          <w14:ligatures w14:val="standardContextual"/>
        </w:rPr>
      </w:pPr>
      <w:hyperlink w:anchor="_Toc157601433" w:history="1">
        <w:r w:rsidR="0056798B" w:rsidRPr="0056798B">
          <w:rPr>
            <w:rStyle w:val="Hypertextovodkaz"/>
            <w:rFonts w:ascii="Arial Narrow" w:hAnsi="Arial Narrow"/>
            <w:noProof/>
          </w:rPr>
          <w:t>9.</w:t>
        </w:r>
        <w:r w:rsidR="0056798B" w:rsidRPr="0056798B">
          <w:rPr>
            <w:rFonts w:ascii="Arial Narrow" w:eastAsiaTheme="minorEastAsia" w:hAnsi="Arial Narrow" w:cstheme="minorBidi"/>
            <w:noProof/>
            <w:kern w:val="2"/>
            <w:sz w:val="22"/>
            <w:szCs w:val="22"/>
            <w14:ligatures w14:val="standardContextual"/>
          </w:rPr>
          <w:tab/>
        </w:r>
        <w:r w:rsidR="0056798B" w:rsidRPr="0056798B">
          <w:rPr>
            <w:rStyle w:val="Hypertextovodkaz"/>
            <w:rFonts w:ascii="Arial Narrow" w:hAnsi="Arial Narrow"/>
            <w:noProof/>
          </w:rPr>
          <w:t>Přehled použitých norem, předpisů, vzorových listů apod.</w:t>
        </w:r>
        <w:r w:rsidR="0056798B" w:rsidRPr="0056798B">
          <w:rPr>
            <w:rFonts w:ascii="Arial Narrow" w:hAnsi="Arial Narrow"/>
            <w:noProof/>
            <w:webHidden/>
          </w:rPr>
          <w:tab/>
        </w:r>
        <w:r w:rsidR="0056798B" w:rsidRPr="0056798B">
          <w:rPr>
            <w:rFonts w:ascii="Arial Narrow" w:hAnsi="Arial Narrow"/>
            <w:noProof/>
            <w:webHidden/>
          </w:rPr>
          <w:fldChar w:fldCharType="begin"/>
        </w:r>
        <w:r w:rsidR="0056798B" w:rsidRPr="0056798B">
          <w:rPr>
            <w:rFonts w:ascii="Arial Narrow" w:hAnsi="Arial Narrow"/>
            <w:noProof/>
            <w:webHidden/>
          </w:rPr>
          <w:instrText xml:space="preserve"> PAGEREF _Toc157601433 \h </w:instrText>
        </w:r>
        <w:r w:rsidR="0056798B" w:rsidRPr="0056798B">
          <w:rPr>
            <w:rFonts w:ascii="Arial Narrow" w:hAnsi="Arial Narrow"/>
            <w:noProof/>
            <w:webHidden/>
          </w:rPr>
        </w:r>
        <w:r w:rsidR="0056798B" w:rsidRPr="0056798B">
          <w:rPr>
            <w:rFonts w:ascii="Arial Narrow" w:hAnsi="Arial Narrow"/>
            <w:noProof/>
            <w:webHidden/>
          </w:rPr>
          <w:fldChar w:fldCharType="separate"/>
        </w:r>
        <w:r w:rsidR="0056798B" w:rsidRPr="0056798B">
          <w:rPr>
            <w:rFonts w:ascii="Arial Narrow" w:hAnsi="Arial Narrow"/>
            <w:noProof/>
            <w:webHidden/>
          </w:rPr>
          <w:t>10</w:t>
        </w:r>
        <w:r w:rsidR="0056798B" w:rsidRPr="0056798B">
          <w:rPr>
            <w:rFonts w:ascii="Arial Narrow" w:hAnsi="Arial Narrow"/>
            <w:noProof/>
            <w:webHidden/>
          </w:rPr>
          <w:fldChar w:fldCharType="end"/>
        </w:r>
      </w:hyperlink>
    </w:p>
    <w:p w14:paraId="785D8274" w14:textId="6123C48D" w:rsidR="0056798B" w:rsidRPr="0056798B" w:rsidRDefault="00EF5C21">
      <w:pPr>
        <w:pStyle w:val="Obsah1"/>
        <w:tabs>
          <w:tab w:val="left" w:pos="660"/>
          <w:tab w:val="right" w:leader="dot" w:pos="9350"/>
        </w:tabs>
        <w:rPr>
          <w:rFonts w:ascii="Arial Narrow" w:eastAsiaTheme="minorEastAsia" w:hAnsi="Arial Narrow" w:cstheme="minorBidi"/>
          <w:noProof/>
          <w:kern w:val="2"/>
          <w:sz w:val="22"/>
          <w:szCs w:val="22"/>
          <w14:ligatures w14:val="standardContextual"/>
        </w:rPr>
      </w:pPr>
      <w:hyperlink w:anchor="_Toc157601434" w:history="1">
        <w:r w:rsidR="0056798B" w:rsidRPr="0056798B">
          <w:rPr>
            <w:rStyle w:val="Hypertextovodkaz"/>
            <w:rFonts w:ascii="Arial Narrow" w:hAnsi="Arial Narrow"/>
            <w:noProof/>
          </w:rPr>
          <w:t>10.</w:t>
        </w:r>
        <w:r w:rsidR="0056798B" w:rsidRPr="0056798B">
          <w:rPr>
            <w:rFonts w:ascii="Arial Narrow" w:eastAsiaTheme="minorEastAsia" w:hAnsi="Arial Narrow" w:cstheme="minorBidi"/>
            <w:noProof/>
            <w:kern w:val="2"/>
            <w:sz w:val="22"/>
            <w:szCs w:val="22"/>
            <w14:ligatures w14:val="standardContextual"/>
          </w:rPr>
          <w:tab/>
        </w:r>
        <w:r w:rsidR="0056798B" w:rsidRPr="0056798B">
          <w:rPr>
            <w:rStyle w:val="Hypertextovodkaz"/>
            <w:rFonts w:ascii="Arial Narrow" w:hAnsi="Arial Narrow"/>
            <w:noProof/>
          </w:rPr>
          <w:t>Popis navrženého řešení ve vztahu k péči o životní prostředí a ve vztahu k užívání</w:t>
        </w:r>
        <w:r w:rsidR="0056798B" w:rsidRPr="0056798B">
          <w:rPr>
            <w:rFonts w:ascii="Arial Narrow" w:hAnsi="Arial Narrow"/>
            <w:noProof/>
            <w:webHidden/>
          </w:rPr>
          <w:tab/>
        </w:r>
        <w:r w:rsidR="0056798B" w:rsidRPr="0056798B">
          <w:rPr>
            <w:rFonts w:ascii="Arial Narrow" w:hAnsi="Arial Narrow"/>
            <w:noProof/>
            <w:webHidden/>
          </w:rPr>
          <w:fldChar w:fldCharType="begin"/>
        </w:r>
        <w:r w:rsidR="0056798B" w:rsidRPr="0056798B">
          <w:rPr>
            <w:rFonts w:ascii="Arial Narrow" w:hAnsi="Arial Narrow"/>
            <w:noProof/>
            <w:webHidden/>
          </w:rPr>
          <w:instrText xml:space="preserve"> PAGEREF _Toc157601434 \h </w:instrText>
        </w:r>
        <w:r w:rsidR="0056798B" w:rsidRPr="0056798B">
          <w:rPr>
            <w:rFonts w:ascii="Arial Narrow" w:hAnsi="Arial Narrow"/>
            <w:noProof/>
            <w:webHidden/>
          </w:rPr>
        </w:r>
        <w:r w:rsidR="0056798B" w:rsidRPr="0056798B">
          <w:rPr>
            <w:rFonts w:ascii="Arial Narrow" w:hAnsi="Arial Narrow"/>
            <w:noProof/>
            <w:webHidden/>
          </w:rPr>
          <w:fldChar w:fldCharType="separate"/>
        </w:r>
        <w:r w:rsidR="0056798B" w:rsidRPr="0056798B">
          <w:rPr>
            <w:rFonts w:ascii="Arial Narrow" w:hAnsi="Arial Narrow"/>
            <w:noProof/>
            <w:webHidden/>
          </w:rPr>
          <w:t>10</w:t>
        </w:r>
        <w:r w:rsidR="0056798B" w:rsidRPr="0056798B">
          <w:rPr>
            <w:rFonts w:ascii="Arial Narrow" w:hAnsi="Arial Narrow"/>
            <w:noProof/>
            <w:webHidden/>
          </w:rPr>
          <w:fldChar w:fldCharType="end"/>
        </w:r>
      </w:hyperlink>
    </w:p>
    <w:p w14:paraId="36628DCF" w14:textId="0A798F48" w:rsidR="0056798B" w:rsidRPr="0056798B" w:rsidRDefault="00EF5C21">
      <w:pPr>
        <w:pStyle w:val="Obsah1"/>
        <w:tabs>
          <w:tab w:val="left" w:pos="660"/>
          <w:tab w:val="right" w:leader="dot" w:pos="9350"/>
        </w:tabs>
        <w:rPr>
          <w:rFonts w:ascii="Arial Narrow" w:eastAsiaTheme="minorEastAsia" w:hAnsi="Arial Narrow" w:cstheme="minorBidi"/>
          <w:noProof/>
          <w:kern w:val="2"/>
          <w:sz w:val="22"/>
          <w:szCs w:val="22"/>
          <w14:ligatures w14:val="standardContextual"/>
        </w:rPr>
      </w:pPr>
      <w:hyperlink w:anchor="_Toc157601435" w:history="1">
        <w:r w:rsidR="0056798B" w:rsidRPr="0056798B">
          <w:rPr>
            <w:rStyle w:val="Hypertextovodkaz"/>
            <w:rFonts w:ascii="Arial Narrow" w:hAnsi="Arial Narrow"/>
            <w:noProof/>
          </w:rPr>
          <w:t>11.</w:t>
        </w:r>
        <w:r w:rsidR="0056798B" w:rsidRPr="0056798B">
          <w:rPr>
            <w:rFonts w:ascii="Arial Narrow" w:eastAsiaTheme="minorEastAsia" w:hAnsi="Arial Narrow" w:cstheme="minorBidi"/>
            <w:noProof/>
            <w:kern w:val="2"/>
            <w:sz w:val="22"/>
            <w:szCs w:val="22"/>
            <w14:ligatures w14:val="standardContextual"/>
          </w:rPr>
          <w:tab/>
        </w:r>
        <w:r w:rsidR="0056798B" w:rsidRPr="0056798B">
          <w:rPr>
            <w:rStyle w:val="Hypertextovodkaz"/>
            <w:rFonts w:ascii="Arial Narrow" w:hAnsi="Arial Narrow"/>
            <w:noProof/>
          </w:rPr>
          <w:t>Popis navrženého řešení ve vztahu k péči o životní prostředí a ve vztahu k užívání</w:t>
        </w:r>
        <w:r w:rsidR="0056798B" w:rsidRPr="0056798B">
          <w:rPr>
            <w:rFonts w:ascii="Arial Narrow" w:hAnsi="Arial Narrow"/>
            <w:noProof/>
            <w:webHidden/>
          </w:rPr>
          <w:tab/>
        </w:r>
        <w:r w:rsidR="0056798B" w:rsidRPr="0056798B">
          <w:rPr>
            <w:rFonts w:ascii="Arial Narrow" w:hAnsi="Arial Narrow"/>
            <w:noProof/>
            <w:webHidden/>
          </w:rPr>
          <w:fldChar w:fldCharType="begin"/>
        </w:r>
        <w:r w:rsidR="0056798B" w:rsidRPr="0056798B">
          <w:rPr>
            <w:rFonts w:ascii="Arial Narrow" w:hAnsi="Arial Narrow"/>
            <w:noProof/>
            <w:webHidden/>
          </w:rPr>
          <w:instrText xml:space="preserve"> PAGEREF _Toc157601435 \h </w:instrText>
        </w:r>
        <w:r w:rsidR="0056798B" w:rsidRPr="0056798B">
          <w:rPr>
            <w:rFonts w:ascii="Arial Narrow" w:hAnsi="Arial Narrow"/>
            <w:noProof/>
            <w:webHidden/>
          </w:rPr>
        </w:r>
        <w:r w:rsidR="0056798B" w:rsidRPr="0056798B">
          <w:rPr>
            <w:rFonts w:ascii="Arial Narrow" w:hAnsi="Arial Narrow"/>
            <w:noProof/>
            <w:webHidden/>
          </w:rPr>
          <w:fldChar w:fldCharType="separate"/>
        </w:r>
        <w:r w:rsidR="0056798B" w:rsidRPr="0056798B">
          <w:rPr>
            <w:rFonts w:ascii="Arial Narrow" w:hAnsi="Arial Narrow"/>
            <w:noProof/>
            <w:webHidden/>
          </w:rPr>
          <w:t>10</w:t>
        </w:r>
        <w:r w:rsidR="0056798B" w:rsidRPr="0056798B">
          <w:rPr>
            <w:rFonts w:ascii="Arial Narrow" w:hAnsi="Arial Narrow"/>
            <w:noProof/>
            <w:webHidden/>
          </w:rPr>
          <w:fldChar w:fldCharType="end"/>
        </w:r>
      </w:hyperlink>
    </w:p>
    <w:p w14:paraId="7DE706CD" w14:textId="2A6C7B54" w:rsidR="0056798B" w:rsidRPr="0056798B" w:rsidRDefault="00EF5C21">
      <w:pPr>
        <w:pStyle w:val="Obsah1"/>
        <w:tabs>
          <w:tab w:val="left" w:pos="660"/>
          <w:tab w:val="right" w:leader="dot" w:pos="9350"/>
        </w:tabs>
        <w:rPr>
          <w:rFonts w:ascii="Arial Narrow" w:eastAsiaTheme="minorEastAsia" w:hAnsi="Arial Narrow" w:cstheme="minorBidi"/>
          <w:noProof/>
          <w:kern w:val="2"/>
          <w:sz w:val="22"/>
          <w:szCs w:val="22"/>
          <w14:ligatures w14:val="standardContextual"/>
        </w:rPr>
      </w:pPr>
      <w:hyperlink w:anchor="_Toc157601436" w:history="1">
        <w:r w:rsidR="0056798B" w:rsidRPr="0056798B">
          <w:rPr>
            <w:rStyle w:val="Hypertextovodkaz"/>
            <w:rFonts w:ascii="Arial Narrow" w:hAnsi="Arial Narrow"/>
            <w:noProof/>
          </w:rPr>
          <w:t>12.</w:t>
        </w:r>
        <w:r w:rsidR="0056798B" w:rsidRPr="0056798B">
          <w:rPr>
            <w:rFonts w:ascii="Arial Narrow" w:eastAsiaTheme="minorEastAsia" w:hAnsi="Arial Narrow" w:cstheme="minorBidi"/>
            <w:noProof/>
            <w:kern w:val="2"/>
            <w:sz w:val="22"/>
            <w:szCs w:val="22"/>
            <w14:ligatures w14:val="standardContextual"/>
          </w:rPr>
          <w:tab/>
        </w:r>
        <w:r w:rsidR="0056798B" w:rsidRPr="0056798B">
          <w:rPr>
            <w:rStyle w:val="Hypertextovodkaz"/>
            <w:rFonts w:ascii="Arial Narrow" w:hAnsi="Arial Narrow"/>
            <w:noProof/>
          </w:rPr>
          <w:t>Požadavky na BOZP</w:t>
        </w:r>
        <w:r w:rsidR="0056798B" w:rsidRPr="0056798B">
          <w:rPr>
            <w:rFonts w:ascii="Arial Narrow" w:hAnsi="Arial Narrow"/>
            <w:noProof/>
            <w:webHidden/>
          </w:rPr>
          <w:tab/>
        </w:r>
        <w:r w:rsidR="0056798B" w:rsidRPr="0056798B">
          <w:rPr>
            <w:rFonts w:ascii="Arial Narrow" w:hAnsi="Arial Narrow"/>
            <w:noProof/>
            <w:webHidden/>
          </w:rPr>
          <w:fldChar w:fldCharType="begin"/>
        </w:r>
        <w:r w:rsidR="0056798B" w:rsidRPr="0056798B">
          <w:rPr>
            <w:rFonts w:ascii="Arial Narrow" w:hAnsi="Arial Narrow"/>
            <w:noProof/>
            <w:webHidden/>
          </w:rPr>
          <w:instrText xml:space="preserve"> PAGEREF _Toc157601436 \h </w:instrText>
        </w:r>
        <w:r w:rsidR="0056798B" w:rsidRPr="0056798B">
          <w:rPr>
            <w:rFonts w:ascii="Arial Narrow" w:hAnsi="Arial Narrow"/>
            <w:noProof/>
            <w:webHidden/>
          </w:rPr>
        </w:r>
        <w:r w:rsidR="0056798B" w:rsidRPr="0056798B">
          <w:rPr>
            <w:rFonts w:ascii="Arial Narrow" w:hAnsi="Arial Narrow"/>
            <w:noProof/>
            <w:webHidden/>
          </w:rPr>
          <w:fldChar w:fldCharType="separate"/>
        </w:r>
        <w:r w:rsidR="0056798B" w:rsidRPr="0056798B">
          <w:rPr>
            <w:rFonts w:ascii="Arial Narrow" w:hAnsi="Arial Narrow"/>
            <w:noProof/>
            <w:webHidden/>
          </w:rPr>
          <w:t>10</w:t>
        </w:r>
        <w:r w:rsidR="0056798B" w:rsidRPr="0056798B">
          <w:rPr>
            <w:rFonts w:ascii="Arial Narrow" w:hAnsi="Arial Narrow"/>
            <w:noProof/>
            <w:webHidden/>
          </w:rPr>
          <w:fldChar w:fldCharType="end"/>
        </w:r>
      </w:hyperlink>
    </w:p>
    <w:p w14:paraId="643A9DC6" w14:textId="22FCE70D" w:rsidR="00F63BE8" w:rsidRPr="00D10F14" w:rsidRDefault="003A2E29" w:rsidP="00F63BE8">
      <w:pPr>
        <w:pStyle w:val="Nadpis3"/>
        <w:pageBreakBefore/>
        <w:spacing w:before="120"/>
        <w:rPr>
          <w:u w:val="none"/>
        </w:rPr>
      </w:pPr>
      <w:r w:rsidRPr="008A76FA">
        <w:rPr>
          <w:rFonts w:ascii="Arial Narrow" w:hAnsi="Arial Narrow" w:cs="Calibri"/>
          <w:u w:val="none"/>
        </w:rPr>
        <w:lastRenderedPageBreak/>
        <w:fldChar w:fldCharType="end"/>
      </w:r>
      <w:bookmarkStart w:id="0" w:name="_Hlk111971461"/>
      <w:r w:rsidR="00F63BE8" w:rsidRPr="00D10F14">
        <w:rPr>
          <w:u w:val="none"/>
        </w:rPr>
        <w:t xml:space="preserve"> ZKRATKY</w:t>
      </w:r>
    </w:p>
    <w:p w14:paraId="37C3A745" w14:textId="77777777" w:rsidR="00F63BE8" w:rsidRPr="000E76CC" w:rsidRDefault="00F63BE8" w:rsidP="00F63BE8"/>
    <w:p w14:paraId="78A27DEB" w14:textId="77777777" w:rsidR="00B21DA8" w:rsidRPr="00B21DA8" w:rsidRDefault="00B21DA8" w:rsidP="00B21DA8">
      <w:pPr>
        <w:pStyle w:val="TextTZ"/>
        <w:spacing w:after="60"/>
        <w:rPr>
          <w:rFonts w:ascii="Arial Narrow" w:hAnsi="Arial Narrow"/>
          <w:sz w:val="20"/>
          <w:szCs w:val="20"/>
        </w:rPr>
      </w:pPr>
      <w:bookmarkStart w:id="1" w:name="_Hlk112164234"/>
      <w:r w:rsidRPr="00B21DA8">
        <w:rPr>
          <w:rFonts w:ascii="Arial Narrow" w:hAnsi="Arial Narrow"/>
          <w:sz w:val="20"/>
          <w:szCs w:val="20"/>
        </w:rPr>
        <w:t>ČSN</w:t>
      </w:r>
      <w:r w:rsidRPr="00B21DA8">
        <w:rPr>
          <w:rFonts w:ascii="Arial Narrow" w:hAnsi="Arial Narrow"/>
          <w:sz w:val="20"/>
          <w:szCs w:val="20"/>
        </w:rPr>
        <w:tab/>
        <w:t>česká technická norma</w:t>
      </w:r>
    </w:p>
    <w:p w14:paraId="0CC595F0" w14:textId="77777777" w:rsidR="00B21DA8" w:rsidRPr="00B21DA8" w:rsidRDefault="00B21DA8" w:rsidP="00B21DA8">
      <w:pPr>
        <w:pStyle w:val="TextTZ"/>
        <w:spacing w:after="60"/>
        <w:rPr>
          <w:rFonts w:ascii="Arial Narrow" w:hAnsi="Arial Narrow"/>
          <w:sz w:val="20"/>
          <w:szCs w:val="20"/>
        </w:rPr>
      </w:pPr>
      <w:r w:rsidRPr="00B21DA8">
        <w:rPr>
          <w:rFonts w:ascii="Arial Narrow" w:hAnsi="Arial Narrow"/>
          <w:sz w:val="20"/>
          <w:szCs w:val="20"/>
        </w:rPr>
        <w:t>ČSN EN</w:t>
      </w:r>
      <w:r w:rsidRPr="00B21DA8">
        <w:rPr>
          <w:rFonts w:ascii="Arial Narrow" w:hAnsi="Arial Narrow"/>
          <w:sz w:val="20"/>
          <w:szCs w:val="20"/>
        </w:rPr>
        <w:tab/>
        <w:t>převzatá evropská norma</w:t>
      </w:r>
    </w:p>
    <w:p w14:paraId="1315CB84" w14:textId="77777777" w:rsidR="00B21DA8" w:rsidRPr="00B21DA8" w:rsidRDefault="00B21DA8" w:rsidP="00B21DA8">
      <w:pPr>
        <w:pStyle w:val="TextTZ"/>
        <w:spacing w:after="60"/>
        <w:rPr>
          <w:rFonts w:ascii="Arial Narrow" w:hAnsi="Arial Narrow"/>
          <w:sz w:val="20"/>
          <w:szCs w:val="20"/>
        </w:rPr>
      </w:pPr>
      <w:r w:rsidRPr="00B21DA8">
        <w:rPr>
          <w:rFonts w:ascii="Arial Narrow" w:hAnsi="Arial Narrow"/>
          <w:sz w:val="20"/>
          <w:szCs w:val="20"/>
        </w:rPr>
        <w:t>DK</w:t>
      </w:r>
      <w:r w:rsidRPr="00B21DA8">
        <w:rPr>
          <w:rFonts w:ascii="Arial Narrow" w:hAnsi="Arial Narrow"/>
          <w:sz w:val="20"/>
          <w:szCs w:val="20"/>
        </w:rPr>
        <w:tab/>
        <w:t>dopravní kancelář</w:t>
      </w:r>
    </w:p>
    <w:p w14:paraId="462D4AB0" w14:textId="77777777" w:rsidR="00B21DA8" w:rsidRPr="00B21DA8" w:rsidRDefault="00B21DA8" w:rsidP="00B21DA8">
      <w:pPr>
        <w:pStyle w:val="TextTZ"/>
        <w:spacing w:after="60"/>
        <w:rPr>
          <w:rFonts w:ascii="Arial Narrow" w:hAnsi="Arial Narrow"/>
          <w:sz w:val="20"/>
          <w:szCs w:val="20"/>
        </w:rPr>
      </w:pPr>
      <w:r w:rsidRPr="00B21DA8">
        <w:rPr>
          <w:rFonts w:ascii="Arial Narrow" w:hAnsi="Arial Narrow"/>
          <w:sz w:val="20"/>
          <w:szCs w:val="20"/>
        </w:rPr>
        <w:t>JOP</w:t>
      </w:r>
      <w:r w:rsidRPr="00B21DA8">
        <w:rPr>
          <w:rFonts w:ascii="Arial Narrow" w:hAnsi="Arial Narrow"/>
          <w:sz w:val="20"/>
          <w:szCs w:val="20"/>
        </w:rPr>
        <w:tab/>
        <w:t>jednotné obslužné pracoviště</w:t>
      </w:r>
    </w:p>
    <w:p w14:paraId="52972391" w14:textId="77777777" w:rsidR="00B21DA8" w:rsidRPr="00B21DA8" w:rsidRDefault="00B21DA8" w:rsidP="00B21DA8">
      <w:pPr>
        <w:pStyle w:val="TextTZ"/>
        <w:spacing w:after="60"/>
        <w:rPr>
          <w:rFonts w:ascii="Arial Narrow" w:hAnsi="Arial Narrow"/>
          <w:sz w:val="20"/>
          <w:szCs w:val="20"/>
        </w:rPr>
      </w:pPr>
      <w:r w:rsidRPr="00B21DA8">
        <w:rPr>
          <w:rFonts w:ascii="Arial Narrow" w:hAnsi="Arial Narrow"/>
          <w:sz w:val="20"/>
          <w:szCs w:val="20"/>
        </w:rPr>
        <w:t>KO</w:t>
      </w:r>
      <w:r w:rsidRPr="00B21DA8">
        <w:rPr>
          <w:rFonts w:ascii="Arial Narrow" w:hAnsi="Arial Narrow"/>
          <w:sz w:val="20"/>
          <w:szCs w:val="20"/>
        </w:rPr>
        <w:tab/>
        <w:t>kolejový obvod</w:t>
      </w:r>
    </w:p>
    <w:p w14:paraId="0B3C6585" w14:textId="77777777" w:rsidR="00B21DA8" w:rsidRPr="00B21DA8" w:rsidRDefault="00B21DA8" w:rsidP="00B21DA8">
      <w:pPr>
        <w:pStyle w:val="TextTZ"/>
        <w:spacing w:after="60"/>
        <w:rPr>
          <w:rFonts w:ascii="Arial Narrow" w:hAnsi="Arial Narrow"/>
          <w:sz w:val="20"/>
          <w:szCs w:val="20"/>
        </w:rPr>
      </w:pPr>
      <w:r w:rsidRPr="00B21DA8">
        <w:rPr>
          <w:rFonts w:ascii="Arial Narrow" w:hAnsi="Arial Narrow"/>
          <w:sz w:val="20"/>
          <w:szCs w:val="20"/>
        </w:rPr>
        <w:t>OŘ</w:t>
      </w:r>
      <w:r w:rsidRPr="00B21DA8">
        <w:rPr>
          <w:rFonts w:ascii="Arial Narrow" w:hAnsi="Arial Narrow"/>
          <w:sz w:val="20"/>
          <w:szCs w:val="20"/>
        </w:rPr>
        <w:tab/>
        <w:t>oblastní ředitelství</w:t>
      </w:r>
    </w:p>
    <w:p w14:paraId="270F4BC0" w14:textId="77777777" w:rsidR="00B21DA8" w:rsidRPr="00B21DA8" w:rsidRDefault="00B21DA8" w:rsidP="00B21DA8">
      <w:pPr>
        <w:pStyle w:val="TextTZ"/>
        <w:spacing w:after="60"/>
        <w:rPr>
          <w:rFonts w:ascii="Arial Narrow" w:hAnsi="Arial Narrow"/>
          <w:sz w:val="20"/>
          <w:szCs w:val="20"/>
        </w:rPr>
      </w:pPr>
      <w:r w:rsidRPr="00B21DA8">
        <w:rPr>
          <w:rFonts w:ascii="Arial Narrow" w:hAnsi="Arial Narrow"/>
          <w:sz w:val="20"/>
          <w:szCs w:val="20"/>
        </w:rPr>
        <w:t>PS</w:t>
      </w:r>
      <w:r w:rsidRPr="00B21DA8">
        <w:rPr>
          <w:rFonts w:ascii="Arial Narrow" w:hAnsi="Arial Narrow"/>
          <w:sz w:val="20"/>
          <w:szCs w:val="20"/>
        </w:rPr>
        <w:tab/>
        <w:t>soubor technologické části</w:t>
      </w:r>
    </w:p>
    <w:p w14:paraId="10D9D394" w14:textId="77777777" w:rsidR="00B21DA8" w:rsidRPr="00B21DA8" w:rsidRDefault="00B21DA8" w:rsidP="00B21DA8">
      <w:pPr>
        <w:pStyle w:val="TextTZ"/>
        <w:spacing w:after="60"/>
        <w:rPr>
          <w:rFonts w:ascii="Arial Narrow" w:hAnsi="Arial Narrow"/>
          <w:sz w:val="20"/>
          <w:szCs w:val="20"/>
        </w:rPr>
      </w:pPr>
      <w:r w:rsidRPr="00B21DA8">
        <w:rPr>
          <w:rFonts w:ascii="Arial Narrow" w:hAnsi="Arial Narrow"/>
          <w:sz w:val="20"/>
          <w:szCs w:val="20"/>
        </w:rPr>
        <w:t>PZS</w:t>
      </w:r>
      <w:r w:rsidRPr="00B21DA8">
        <w:rPr>
          <w:rFonts w:ascii="Arial Narrow" w:hAnsi="Arial Narrow"/>
          <w:sz w:val="20"/>
          <w:szCs w:val="20"/>
        </w:rPr>
        <w:tab/>
        <w:t>přejezdové zařízení světelné</w:t>
      </w:r>
    </w:p>
    <w:p w14:paraId="0F968B8B" w14:textId="77777777" w:rsidR="00B21DA8" w:rsidRPr="00B21DA8" w:rsidRDefault="00B21DA8" w:rsidP="00B21DA8">
      <w:pPr>
        <w:pStyle w:val="TextTZ"/>
        <w:spacing w:after="60"/>
        <w:rPr>
          <w:rFonts w:ascii="Arial Narrow" w:hAnsi="Arial Narrow"/>
          <w:sz w:val="20"/>
          <w:szCs w:val="20"/>
        </w:rPr>
      </w:pPr>
      <w:r w:rsidRPr="00B21DA8">
        <w:rPr>
          <w:rFonts w:ascii="Arial Narrow" w:hAnsi="Arial Narrow"/>
          <w:sz w:val="20"/>
          <w:szCs w:val="20"/>
        </w:rPr>
        <w:t>PZZ</w:t>
      </w:r>
      <w:r w:rsidRPr="00B21DA8">
        <w:rPr>
          <w:rFonts w:ascii="Arial Narrow" w:hAnsi="Arial Narrow"/>
          <w:sz w:val="20"/>
          <w:szCs w:val="20"/>
        </w:rPr>
        <w:tab/>
        <w:t>přejezdové zabezpečovací zařízení</w:t>
      </w:r>
    </w:p>
    <w:p w14:paraId="1D73FE82" w14:textId="77777777" w:rsidR="00B21DA8" w:rsidRPr="00B21DA8" w:rsidRDefault="00B21DA8" w:rsidP="00B21DA8">
      <w:pPr>
        <w:pStyle w:val="TextTZ"/>
        <w:spacing w:after="60"/>
        <w:rPr>
          <w:rFonts w:ascii="Arial Narrow" w:hAnsi="Arial Narrow"/>
          <w:sz w:val="20"/>
          <w:szCs w:val="20"/>
        </w:rPr>
      </w:pPr>
      <w:r w:rsidRPr="00B21DA8">
        <w:rPr>
          <w:rFonts w:ascii="Arial Narrow" w:hAnsi="Arial Narrow"/>
          <w:sz w:val="20"/>
          <w:szCs w:val="20"/>
        </w:rPr>
        <w:t>RD</w:t>
      </w:r>
      <w:r w:rsidRPr="00B21DA8">
        <w:rPr>
          <w:rFonts w:ascii="Arial Narrow" w:hAnsi="Arial Narrow"/>
          <w:sz w:val="20"/>
          <w:szCs w:val="20"/>
        </w:rPr>
        <w:tab/>
        <w:t>reléový domek</w:t>
      </w:r>
    </w:p>
    <w:p w14:paraId="05F77EBF" w14:textId="77777777" w:rsidR="00B21DA8" w:rsidRPr="00B21DA8" w:rsidRDefault="00B21DA8" w:rsidP="00B21DA8">
      <w:pPr>
        <w:pStyle w:val="TextTZ"/>
        <w:spacing w:after="60"/>
        <w:rPr>
          <w:rFonts w:ascii="Arial Narrow" w:hAnsi="Arial Narrow"/>
          <w:sz w:val="20"/>
          <w:szCs w:val="20"/>
        </w:rPr>
      </w:pPr>
      <w:r w:rsidRPr="00B21DA8">
        <w:rPr>
          <w:rFonts w:ascii="Arial Narrow" w:hAnsi="Arial Narrow"/>
          <w:sz w:val="20"/>
          <w:szCs w:val="20"/>
        </w:rPr>
        <w:t>SMO</w:t>
      </w:r>
      <w:r w:rsidRPr="00B21DA8">
        <w:rPr>
          <w:rFonts w:ascii="Arial Narrow" w:hAnsi="Arial Narrow"/>
          <w:sz w:val="20"/>
          <w:szCs w:val="20"/>
        </w:rPr>
        <w:tab/>
        <w:t>skřínka místní obsluhy</w:t>
      </w:r>
    </w:p>
    <w:p w14:paraId="02C61DBD" w14:textId="77777777" w:rsidR="00B21DA8" w:rsidRPr="00B21DA8" w:rsidRDefault="00B21DA8" w:rsidP="00B21DA8">
      <w:pPr>
        <w:pStyle w:val="TextTZ"/>
        <w:spacing w:after="60"/>
        <w:rPr>
          <w:rFonts w:ascii="Arial Narrow" w:hAnsi="Arial Narrow"/>
          <w:sz w:val="20"/>
          <w:szCs w:val="20"/>
        </w:rPr>
      </w:pPr>
      <w:r w:rsidRPr="00B21DA8">
        <w:rPr>
          <w:rFonts w:ascii="Arial Narrow" w:hAnsi="Arial Narrow"/>
          <w:sz w:val="20"/>
          <w:szCs w:val="20"/>
        </w:rPr>
        <w:t>SO</w:t>
      </w:r>
      <w:r w:rsidRPr="00B21DA8">
        <w:rPr>
          <w:rFonts w:ascii="Arial Narrow" w:hAnsi="Arial Narrow"/>
          <w:sz w:val="20"/>
          <w:szCs w:val="20"/>
        </w:rPr>
        <w:tab/>
        <w:t>soubor stavební části</w:t>
      </w:r>
    </w:p>
    <w:p w14:paraId="056F7F8E" w14:textId="77777777" w:rsidR="00B21DA8" w:rsidRPr="00B21DA8" w:rsidRDefault="00B21DA8" w:rsidP="00B21DA8">
      <w:pPr>
        <w:pStyle w:val="TextTZ"/>
        <w:spacing w:after="60"/>
        <w:rPr>
          <w:rFonts w:ascii="Arial Narrow" w:hAnsi="Arial Narrow"/>
          <w:sz w:val="20"/>
          <w:szCs w:val="20"/>
        </w:rPr>
      </w:pPr>
      <w:r w:rsidRPr="00B21DA8">
        <w:rPr>
          <w:rFonts w:ascii="Arial Narrow" w:hAnsi="Arial Narrow"/>
          <w:sz w:val="20"/>
          <w:szCs w:val="20"/>
        </w:rPr>
        <w:t>SSZT</w:t>
      </w:r>
      <w:r w:rsidRPr="00B21DA8">
        <w:rPr>
          <w:rFonts w:ascii="Arial Narrow" w:hAnsi="Arial Narrow"/>
          <w:sz w:val="20"/>
          <w:szCs w:val="20"/>
        </w:rPr>
        <w:tab/>
        <w:t>správa sdělovací a zabezpečovací techniky</w:t>
      </w:r>
    </w:p>
    <w:p w14:paraId="217D1E4A" w14:textId="77777777" w:rsidR="00B21DA8" w:rsidRPr="00B21DA8" w:rsidRDefault="00B21DA8" w:rsidP="00B21DA8">
      <w:pPr>
        <w:pStyle w:val="TextTZ"/>
        <w:spacing w:after="60"/>
        <w:rPr>
          <w:rFonts w:ascii="Arial Narrow" w:hAnsi="Arial Narrow"/>
          <w:sz w:val="20"/>
          <w:szCs w:val="20"/>
        </w:rPr>
      </w:pPr>
      <w:r w:rsidRPr="00B21DA8">
        <w:rPr>
          <w:rFonts w:ascii="Arial Narrow" w:hAnsi="Arial Narrow"/>
          <w:sz w:val="20"/>
          <w:szCs w:val="20"/>
        </w:rPr>
        <w:t>SÚ</w:t>
      </w:r>
      <w:r w:rsidRPr="00B21DA8">
        <w:rPr>
          <w:rFonts w:ascii="Arial Narrow" w:hAnsi="Arial Narrow"/>
          <w:sz w:val="20"/>
          <w:szCs w:val="20"/>
        </w:rPr>
        <w:tab/>
        <w:t>stavědlová ústředna</w:t>
      </w:r>
    </w:p>
    <w:p w14:paraId="57FFD417" w14:textId="77777777" w:rsidR="00B21DA8" w:rsidRPr="00B21DA8" w:rsidRDefault="00B21DA8" w:rsidP="00B21DA8">
      <w:pPr>
        <w:pStyle w:val="TextTZ"/>
        <w:spacing w:after="60"/>
        <w:rPr>
          <w:rFonts w:ascii="Arial Narrow" w:hAnsi="Arial Narrow"/>
          <w:sz w:val="20"/>
          <w:szCs w:val="20"/>
        </w:rPr>
      </w:pPr>
      <w:r w:rsidRPr="00B21DA8">
        <w:rPr>
          <w:rFonts w:ascii="Arial Narrow" w:hAnsi="Arial Narrow"/>
          <w:sz w:val="20"/>
          <w:szCs w:val="20"/>
        </w:rPr>
        <w:t>SZZ</w:t>
      </w:r>
      <w:r w:rsidRPr="00B21DA8">
        <w:rPr>
          <w:rFonts w:ascii="Arial Narrow" w:hAnsi="Arial Narrow"/>
          <w:sz w:val="20"/>
          <w:szCs w:val="20"/>
        </w:rPr>
        <w:tab/>
        <w:t>staniční zabezpečovací zařízení</w:t>
      </w:r>
    </w:p>
    <w:p w14:paraId="0C78516F" w14:textId="77777777" w:rsidR="00B21DA8" w:rsidRPr="00B21DA8" w:rsidRDefault="00B21DA8" w:rsidP="00B21DA8">
      <w:pPr>
        <w:pStyle w:val="TextTZ"/>
        <w:spacing w:after="60"/>
        <w:rPr>
          <w:rFonts w:ascii="Arial Narrow" w:hAnsi="Arial Narrow"/>
          <w:sz w:val="20"/>
          <w:szCs w:val="20"/>
        </w:rPr>
      </w:pPr>
      <w:r w:rsidRPr="00B21DA8">
        <w:rPr>
          <w:rFonts w:ascii="Arial Narrow" w:hAnsi="Arial Narrow"/>
          <w:sz w:val="20"/>
          <w:szCs w:val="20"/>
        </w:rPr>
        <w:t>TNŽ</w:t>
      </w:r>
      <w:r w:rsidRPr="00B21DA8">
        <w:rPr>
          <w:rFonts w:ascii="Arial Narrow" w:hAnsi="Arial Narrow"/>
          <w:sz w:val="20"/>
          <w:szCs w:val="20"/>
        </w:rPr>
        <w:tab/>
        <w:t>technická norma železnic</w:t>
      </w:r>
    </w:p>
    <w:p w14:paraId="7ED8CDA9" w14:textId="77777777" w:rsidR="00B21DA8" w:rsidRPr="00B21DA8" w:rsidRDefault="00B21DA8" w:rsidP="00B21DA8">
      <w:pPr>
        <w:pStyle w:val="TextTZ"/>
        <w:spacing w:after="60"/>
        <w:rPr>
          <w:rFonts w:ascii="Arial Narrow" w:hAnsi="Arial Narrow"/>
          <w:sz w:val="20"/>
          <w:szCs w:val="20"/>
        </w:rPr>
      </w:pPr>
      <w:r w:rsidRPr="00B21DA8">
        <w:rPr>
          <w:rFonts w:ascii="Arial Narrow" w:hAnsi="Arial Narrow"/>
          <w:sz w:val="20"/>
          <w:szCs w:val="20"/>
        </w:rPr>
        <w:t>TS</w:t>
      </w:r>
      <w:r w:rsidRPr="00B21DA8">
        <w:rPr>
          <w:rFonts w:ascii="Arial Narrow" w:hAnsi="Arial Narrow"/>
          <w:sz w:val="20"/>
          <w:szCs w:val="20"/>
        </w:rPr>
        <w:tab/>
        <w:t>technické specifikace</w:t>
      </w:r>
    </w:p>
    <w:p w14:paraId="5E56D164" w14:textId="77777777" w:rsidR="00B21DA8" w:rsidRPr="00B21DA8" w:rsidRDefault="00B21DA8" w:rsidP="00B21DA8">
      <w:pPr>
        <w:pStyle w:val="TextTZ"/>
        <w:spacing w:after="60"/>
        <w:rPr>
          <w:rFonts w:ascii="Arial Narrow" w:hAnsi="Arial Narrow"/>
          <w:sz w:val="20"/>
          <w:szCs w:val="20"/>
        </w:rPr>
      </w:pPr>
      <w:r w:rsidRPr="00B21DA8">
        <w:rPr>
          <w:rFonts w:ascii="Arial Narrow" w:hAnsi="Arial Narrow"/>
          <w:sz w:val="20"/>
          <w:szCs w:val="20"/>
        </w:rPr>
        <w:t>TSI</w:t>
      </w:r>
      <w:r w:rsidRPr="00B21DA8">
        <w:rPr>
          <w:rFonts w:ascii="Arial Narrow" w:hAnsi="Arial Narrow"/>
          <w:sz w:val="20"/>
          <w:szCs w:val="20"/>
        </w:rPr>
        <w:tab/>
        <w:t>technické specifikace pro interoperabilitu</w:t>
      </w:r>
    </w:p>
    <w:p w14:paraId="43ABD30D" w14:textId="77777777" w:rsidR="00B21DA8" w:rsidRPr="00B21DA8" w:rsidRDefault="00B21DA8" w:rsidP="00B21DA8">
      <w:pPr>
        <w:pStyle w:val="TextTZ"/>
        <w:spacing w:after="60"/>
        <w:rPr>
          <w:rFonts w:ascii="Arial Narrow" w:hAnsi="Arial Narrow"/>
          <w:sz w:val="20"/>
          <w:szCs w:val="20"/>
        </w:rPr>
      </w:pPr>
      <w:r w:rsidRPr="00B21DA8">
        <w:rPr>
          <w:rFonts w:ascii="Arial Narrow" w:hAnsi="Arial Narrow"/>
          <w:sz w:val="20"/>
          <w:szCs w:val="20"/>
        </w:rPr>
        <w:t>TZZ</w:t>
      </w:r>
      <w:r w:rsidRPr="00B21DA8">
        <w:rPr>
          <w:rFonts w:ascii="Arial Narrow" w:hAnsi="Arial Narrow"/>
          <w:sz w:val="20"/>
          <w:szCs w:val="20"/>
        </w:rPr>
        <w:tab/>
        <w:t>traťové zabezpečovací zařízení</w:t>
      </w:r>
    </w:p>
    <w:p w14:paraId="6D733AC5" w14:textId="77777777" w:rsidR="00B21DA8" w:rsidRDefault="00B21DA8" w:rsidP="00C467FC">
      <w:pPr>
        <w:pStyle w:val="TextTZ"/>
        <w:spacing w:after="60"/>
        <w:rPr>
          <w:rFonts w:ascii="Arial Narrow" w:hAnsi="Arial Narrow"/>
          <w:sz w:val="20"/>
          <w:szCs w:val="20"/>
        </w:rPr>
      </w:pPr>
    </w:p>
    <w:p w14:paraId="2237DE78" w14:textId="77777777" w:rsidR="001A72BF" w:rsidRPr="00865DA4" w:rsidRDefault="001A72BF" w:rsidP="00F23E58">
      <w:pPr>
        <w:pStyle w:val="Hlavnnadpis"/>
        <w:pageBreakBefore/>
      </w:pPr>
      <w:bookmarkStart w:id="2" w:name="_Toc157601423"/>
      <w:bookmarkEnd w:id="0"/>
      <w:bookmarkEnd w:id="1"/>
      <w:r w:rsidRPr="00865DA4">
        <w:lastRenderedPageBreak/>
        <w:t>I</w:t>
      </w:r>
      <w:r w:rsidR="006A2967" w:rsidRPr="00865DA4">
        <w:t>dentifikační údaje objektu a technického a technologického zařízení</w:t>
      </w:r>
      <w:bookmarkEnd w:id="2"/>
    </w:p>
    <w:p w14:paraId="545E5F09" w14:textId="77777777" w:rsidR="008416DB" w:rsidRPr="00EE37ED" w:rsidRDefault="008416DB" w:rsidP="006C6E73">
      <w:pPr>
        <w:pStyle w:val="Nadpis3"/>
        <w:rPr>
          <w:u w:val="none"/>
        </w:rPr>
      </w:pPr>
      <w:bookmarkStart w:id="3" w:name="_Toc334702030"/>
      <w:r w:rsidRPr="00EE37ED">
        <w:rPr>
          <w:u w:val="none"/>
        </w:rPr>
        <w:t>Údaje o stavbě</w:t>
      </w:r>
      <w:bookmarkEnd w:id="3"/>
      <w:r w:rsidR="00865DA4" w:rsidRPr="00EE37ED">
        <w:rPr>
          <w:u w:val="none"/>
        </w:rPr>
        <w:t xml:space="preserve"> a objektu</w:t>
      </w:r>
    </w:p>
    <w:p w14:paraId="09A99413" w14:textId="5F2EA872" w:rsidR="00935C9D" w:rsidRPr="00B21DA8" w:rsidRDefault="008416DB" w:rsidP="00B21DA8">
      <w:pPr>
        <w:pStyle w:val="Podnadpis"/>
        <w:spacing w:after="120"/>
        <w:rPr>
          <w:rFonts w:ascii="Arial Narrow" w:hAnsi="Arial Narrow"/>
          <w:b w:val="0"/>
          <w:bCs/>
        </w:rPr>
      </w:pPr>
      <w:bookmarkStart w:id="4" w:name="_Hlk112164332"/>
      <w:r w:rsidRPr="00B21DA8">
        <w:rPr>
          <w:rFonts w:ascii="Arial Narrow" w:hAnsi="Arial Narrow"/>
        </w:rPr>
        <w:t>Název stavby:</w:t>
      </w:r>
      <w:r w:rsidR="00B21DA8">
        <w:rPr>
          <w:rFonts w:ascii="Arial Narrow" w:hAnsi="Arial Narrow"/>
        </w:rPr>
        <w:tab/>
      </w:r>
      <w:r w:rsidR="00B21DA8">
        <w:rPr>
          <w:rFonts w:ascii="Arial Narrow" w:hAnsi="Arial Narrow"/>
        </w:rPr>
        <w:tab/>
      </w:r>
      <w:r w:rsidR="00B21DA8">
        <w:rPr>
          <w:rFonts w:ascii="Arial Narrow" w:hAnsi="Arial Narrow"/>
        </w:rPr>
        <w:tab/>
      </w:r>
      <w:r w:rsidR="00B21DA8">
        <w:rPr>
          <w:rFonts w:ascii="Arial Narrow" w:hAnsi="Arial Narrow"/>
        </w:rPr>
        <w:tab/>
      </w:r>
      <w:r w:rsidR="00B21DA8" w:rsidRPr="00B21DA8">
        <w:rPr>
          <w:rFonts w:ascii="Arial Narrow" w:hAnsi="Arial Narrow"/>
          <w:b w:val="0"/>
          <w:bCs/>
        </w:rPr>
        <w:t>Vypracování PD – Oprava PZZ v km 25,452 trati Havlíčkův Brod – Rosice n. L.</w:t>
      </w:r>
    </w:p>
    <w:p w14:paraId="640AF97E" w14:textId="362E5C9A" w:rsidR="00674BE3" w:rsidRPr="00B21DA8" w:rsidRDefault="00B53540" w:rsidP="00674BE3">
      <w:pPr>
        <w:pStyle w:val="Podnadpis"/>
        <w:spacing w:after="120"/>
        <w:rPr>
          <w:rFonts w:ascii="Arial Narrow" w:hAnsi="Arial Narrow"/>
          <w:b w:val="0"/>
          <w:bCs/>
        </w:rPr>
      </w:pPr>
      <w:r w:rsidRPr="00CD45D9">
        <w:rPr>
          <w:rFonts w:ascii="Arial Narrow" w:hAnsi="Arial Narrow"/>
        </w:rPr>
        <w:t>Stupeň dokumentace:</w:t>
      </w:r>
      <w:r w:rsidRPr="00CD45D9">
        <w:rPr>
          <w:rFonts w:ascii="Arial Narrow" w:hAnsi="Arial Narrow"/>
        </w:rPr>
        <w:tab/>
      </w:r>
      <w:r w:rsidRPr="00CD45D9">
        <w:rPr>
          <w:rFonts w:ascii="Arial Narrow" w:hAnsi="Arial Narrow"/>
        </w:rPr>
        <w:tab/>
      </w:r>
      <w:r w:rsidR="00D67EA0" w:rsidRPr="00CD45D9">
        <w:rPr>
          <w:rFonts w:ascii="Arial Narrow" w:hAnsi="Arial Narrow"/>
        </w:rPr>
        <w:tab/>
      </w:r>
      <w:r w:rsidR="00B21DA8" w:rsidRPr="00B21DA8">
        <w:rPr>
          <w:rFonts w:ascii="Arial Narrow" w:hAnsi="Arial Narrow"/>
          <w:b w:val="0"/>
          <w:bCs/>
        </w:rPr>
        <w:t>Projektová dokumentace pro stavební povolení (DSP)</w:t>
      </w:r>
    </w:p>
    <w:p w14:paraId="55B6A577" w14:textId="523DD6D7" w:rsidR="00B53540" w:rsidRPr="000B3492" w:rsidRDefault="00B21DA8" w:rsidP="00674BE3">
      <w:pPr>
        <w:pStyle w:val="Podnadpis"/>
        <w:spacing w:after="120"/>
        <w:ind w:left="2832" w:firstLine="708"/>
        <w:rPr>
          <w:rFonts w:ascii="Arial Narrow" w:hAnsi="Arial Narrow"/>
          <w:b w:val="0"/>
          <w:bCs/>
          <w:color w:val="FF0000"/>
        </w:rPr>
      </w:pPr>
      <w:r w:rsidRPr="00B21DA8">
        <w:rPr>
          <w:rFonts w:ascii="Arial Narrow" w:hAnsi="Arial Narrow"/>
          <w:b w:val="0"/>
          <w:bCs/>
        </w:rPr>
        <w:t>Projektová dokumentace pro provádění stavby (PDPS)</w:t>
      </w:r>
      <w:r w:rsidRPr="000B3492">
        <w:rPr>
          <w:rFonts w:ascii="Arial Narrow" w:hAnsi="Arial Narrow"/>
          <w:b w:val="0"/>
          <w:bCs/>
          <w:color w:val="FF0000"/>
        </w:rPr>
        <w:t xml:space="preserve"> </w:t>
      </w:r>
    </w:p>
    <w:p w14:paraId="5AF69FEB" w14:textId="2F3204AA" w:rsidR="00B53540" w:rsidRPr="00CD45D9" w:rsidRDefault="00B53540" w:rsidP="006C6E73">
      <w:pPr>
        <w:pStyle w:val="Podnadpis"/>
        <w:spacing w:after="120"/>
        <w:rPr>
          <w:rFonts w:ascii="Arial Narrow" w:hAnsi="Arial Narrow"/>
          <w:b w:val="0"/>
          <w:bCs/>
        </w:rPr>
      </w:pPr>
      <w:r w:rsidRPr="00CD45D9">
        <w:rPr>
          <w:rFonts w:ascii="Arial Narrow" w:hAnsi="Arial Narrow"/>
        </w:rPr>
        <w:t>Dílčí část – objekt (PS/SO):</w:t>
      </w:r>
      <w:r w:rsidRPr="00CD45D9">
        <w:rPr>
          <w:rFonts w:ascii="Arial Narrow" w:hAnsi="Arial Narrow"/>
        </w:rPr>
        <w:tab/>
      </w:r>
      <w:r w:rsidR="00D67EA0" w:rsidRPr="00CD45D9">
        <w:rPr>
          <w:rFonts w:ascii="Arial Narrow" w:hAnsi="Arial Narrow"/>
        </w:rPr>
        <w:tab/>
      </w:r>
      <w:r w:rsidR="003E5FD8" w:rsidRPr="00641F83">
        <w:rPr>
          <w:rFonts w:ascii="Arial Narrow" w:hAnsi="Arial Narrow"/>
        </w:rPr>
        <w:tab/>
      </w:r>
      <w:r w:rsidR="00B21DA8" w:rsidRPr="00B21DA8">
        <w:rPr>
          <w:rFonts w:ascii="Arial Narrow" w:hAnsi="Arial Narrow"/>
          <w:b w:val="0"/>
          <w:bCs/>
        </w:rPr>
        <w:t>PS 11-01-31 Přejezd P5279 v km 25,452; PZZ</w:t>
      </w:r>
    </w:p>
    <w:p w14:paraId="4C7918C5" w14:textId="138473D4" w:rsidR="00864C7E" w:rsidRPr="00B21DA8" w:rsidRDefault="00C441AB" w:rsidP="00B21DA8">
      <w:pPr>
        <w:pStyle w:val="Podnadpis"/>
        <w:spacing w:after="120"/>
        <w:rPr>
          <w:rFonts w:ascii="Arial Narrow" w:hAnsi="Arial Narrow"/>
        </w:rPr>
      </w:pPr>
      <w:r w:rsidRPr="00CD45D9">
        <w:rPr>
          <w:rFonts w:ascii="Arial Narrow" w:hAnsi="Arial Narrow"/>
        </w:rPr>
        <w:t>Charakter dílčí části</w:t>
      </w:r>
      <w:r w:rsidR="00B53540" w:rsidRPr="00CD45D9">
        <w:rPr>
          <w:rFonts w:ascii="Arial Narrow" w:hAnsi="Arial Narrow"/>
        </w:rPr>
        <w:t>:</w:t>
      </w:r>
      <w:r w:rsidR="00B53540" w:rsidRPr="00CD45D9">
        <w:rPr>
          <w:rFonts w:ascii="Arial Narrow" w:hAnsi="Arial Narrow"/>
        </w:rPr>
        <w:tab/>
      </w:r>
      <w:r w:rsidR="00B53540" w:rsidRPr="00CD45D9">
        <w:rPr>
          <w:rFonts w:ascii="Arial Narrow" w:hAnsi="Arial Narrow"/>
        </w:rPr>
        <w:tab/>
      </w:r>
      <w:r w:rsidR="00D67EA0" w:rsidRPr="00CD45D9">
        <w:rPr>
          <w:rFonts w:ascii="Arial Narrow" w:hAnsi="Arial Narrow"/>
        </w:rPr>
        <w:tab/>
      </w:r>
      <w:r w:rsidR="00B21DA8" w:rsidRPr="00B21DA8">
        <w:rPr>
          <w:rFonts w:ascii="Arial Narrow" w:hAnsi="Arial Narrow"/>
          <w:b w:val="0"/>
          <w:bCs/>
        </w:rPr>
        <w:t>novostavba trvalá</w:t>
      </w:r>
    </w:p>
    <w:p w14:paraId="4086B13A" w14:textId="7BC0D649" w:rsidR="00B53540" w:rsidRPr="00CD45D9" w:rsidRDefault="00C441AB" w:rsidP="006C6E73">
      <w:pPr>
        <w:pStyle w:val="Podnadpis"/>
        <w:spacing w:after="120"/>
        <w:rPr>
          <w:rFonts w:ascii="Arial Narrow" w:hAnsi="Arial Narrow"/>
          <w:b w:val="0"/>
          <w:bCs/>
        </w:rPr>
      </w:pPr>
      <w:r w:rsidRPr="00CD45D9">
        <w:rPr>
          <w:rFonts w:ascii="Arial Narrow" w:hAnsi="Arial Narrow"/>
        </w:rPr>
        <w:t>Katastrální území, pozemky</w:t>
      </w:r>
      <w:r w:rsidR="00B53540" w:rsidRPr="00CD45D9">
        <w:rPr>
          <w:rFonts w:ascii="Arial Narrow" w:hAnsi="Arial Narrow"/>
        </w:rPr>
        <w:t>:</w:t>
      </w:r>
      <w:r w:rsidR="00B53540" w:rsidRPr="00CD45D9">
        <w:rPr>
          <w:rFonts w:ascii="Arial Narrow" w:hAnsi="Arial Narrow"/>
        </w:rPr>
        <w:tab/>
      </w:r>
      <w:r w:rsidR="00D67EA0" w:rsidRPr="00CD45D9">
        <w:rPr>
          <w:rFonts w:ascii="Arial Narrow" w:hAnsi="Arial Narrow"/>
        </w:rPr>
        <w:tab/>
      </w:r>
      <w:r w:rsidR="00B21DA8" w:rsidRPr="00B21DA8">
        <w:rPr>
          <w:rFonts w:ascii="Arial Narrow" w:hAnsi="Arial Narrow"/>
          <w:b w:val="0"/>
          <w:bCs/>
        </w:rPr>
        <w:t>dle Dokladové části</w:t>
      </w:r>
    </w:p>
    <w:p w14:paraId="0A49CB8D" w14:textId="30DAC971" w:rsidR="00B53540" w:rsidRPr="007D333A" w:rsidRDefault="00C441AB" w:rsidP="006C6E73">
      <w:pPr>
        <w:pStyle w:val="Podnadpis"/>
        <w:spacing w:after="120"/>
        <w:rPr>
          <w:rFonts w:ascii="Arial Narrow" w:hAnsi="Arial Narrow"/>
          <w:b w:val="0"/>
          <w:bCs/>
        </w:rPr>
      </w:pPr>
      <w:r w:rsidRPr="00CD45D9">
        <w:rPr>
          <w:rFonts w:ascii="Arial Narrow" w:hAnsi="Arial Narrow"/>
        </w:rPr>
        <w:t>Místo stavby dílčí části</w:t>
      </w:r>
      <w:r w:rsidR="00B53540" w:rsidRPr="00CD45D9">
        <w:rPr>
          <w:rFonts w:ascii="Arial Narrow" w:hAnsi="Arial Narrow"/>
        </w:rPr>
        <w:t>:</w:t>
      </w:r>
      <w:r w:rsidR="00B53540" w:rsidRPr="00CD45D9">
        <w:rPr>
          <w:rFonts w:ascii="Arial Narrow" w:hAnsi="Arial Narrow"/>
        </w:rPr>
        <w:tab/>
      </w:r>
      <w:r w:rsidR="00D67EA0" w:rsidRPr="00CD45D9">
        <w:rPr>
          <w:rFonts w:ascii="Arial Narrow" w:hAnsi="Arial Narrow"/>
        </w:rPr>
        <w:tab/>
      </w:r>
      <w:r w:rsidR="003E5FD8">
        <w:rPr>
          <w:rFonts w:ascii="Arial Narrow" w:hAnsi="Arial Narrow"/>
        </w:rPr>
        <w:tab/>
      </w:r>
      <w:r w:rsidR="00B21DA8" w:rsidRPr="00B21DA8">
        <w:rPr>
          <w:rFonts w:ascii="Arial Narrow" w:hAnsi="Arial Narrow"/>
          <w:b w:val="0"/>
          <w:bCs/>
        </w:rPr>
        <w:t>Ždírec nad Doubravou</w:t>
      </w:r>
    </w:p>
    <w:p w14:paraId="7D2A6086" w14:textId="7B56901C" w:rsidR="00596D13" w:rsidRDefault="00D67EA0" w:rsidP="00935C9D">
      <w:pPr>
        <w:pStyle w:val="Podnadpis"/>
        <w:spacing w:after="120"/>
        <w:rPr>
          <w:rFonts w:ascii="Arial Narrow" w:hAnsi="Arial Narrow"/>
          <w:b w:val="0"/>
        </w:rPr>
      </w:pPr>
      <w:r w:rsidRPr="00CD45D9">
        <w:rPr>
          <w:rFonts w:ascii="Arial Narrow" w:hAnsi="Arial Narrow"/>
        </w:rPr>
        <w:t>Trať podle Prohlášení o dráze</w:t>
      </w:r>
      <w:r w:rsidR="00B53540" w:rsidRPr="00CD45D9">
        <w:rPr>
          <w:rFonts w:ascii="Arial Narrow" w:hAnsi="Arial Narrow"/>
        </w:rPr>
        <w:t>:</w:t>
      </w:r>
      <w:r w:rsidR="00B53540" w:rsidRPr="00CD45D9">
        <w:rPr>
          <w:rFonts w:ascii="Arial Narrow" w:hAnsi="Arial Narrow"/>
        </w:rPr>
        <w:tab/>
      </w:r>
      <w:r w:rsidR="003E5FD8">
        <w:rPr>
          <w:rFonts w:ascii="Arial Narrow" w:hAnsi="Arial Narrow"/>
        </w:rPr>
        <w:tab/>
      </w:r>
      <w:r w:rsidR="00B21DA8" w:rsidRPr="00B21DA8">
        <w:rPr>
          <w:rFonts w:ascii="Arial Narrow" w:hAnsi="Arial Narrow"/>
          <w:b w:val="0"/>
          <w:bCs/>
        </w:rPr>
        <w:t>582 00 Havlíčkův Brod – Pardubice-Rosice nad Labem</w:t>
      </w:r>
    </w:p>
    <w:p w14:paraId="397CE6E2" w14:textId="7B3EA563" w:rsidR="00E41203" w:rsidRPr="00E41203" w:rsidRDefault="00D67EA0" w:rsidP="00596D13">
      <w:pPr>
        <w:pStyle w:val="Podnadpis"/>
        <w:spacing w:after="120"/>
        <w:rPr>
          <w:rFonts w:ascii="Arial Narrow" w:hAnsi="Arial Narrow"/>
        </w:rPr>
      </w:pPr>
      <w:r w:rsidRPr="00CD45D9">
        <w:rPr>
          <w:rFonts w:ascii="Arial Narrow" w:hAnsi="Arial Narrow"/>
        </w:rPr>
        <w:t>Traťový úsek TU</w:t>
      </w:r>
      <w:r w:rsidR="00B53540" w:rsidRPr="00CD45D9">
        <w:rPr>
          <w:rFonts w:ascii="Arial Narrow" w:hAnsi="Arial Narrow"/>
        </w:rPr>
        <w:t>:</w:t>
      </w:r>
      <w:r w:rsidR="00B53540" w:rsidRPr="00CD45D9">
        <w:rPr>
          <w:rFonts w:ascii="Arial Narrow" w:hAnsi="Arial Narrow"/>
        </w:rPr>
        <w:tab/>
      </w:r>
      <w:r w:rsidR="00B53540" w:rsidRPr="00CD45D9">
        <w:rPr>
          <w:rFonts w:ascii="Arial Narrow" w:hAnsi="Arial Narrow"/>
        </w:rPr>
        <w:tab/>
      </w:r>
      <w:r w:rsidRPr="00CD45D9">
        <w:rPr>
          <w:rFonts w:ascii="Arial Narrow" w:hAnsi="Arial Narrow"/>
        </w:rPr>
        <w:tab/>
      </w:r>
      <w:r w:rsidR="003E5FD8">
        <w:rPr>
          <w:rFonts w:ascii="Arial Narrow" w:hAnsi="Arial Narrow"/>
        </w:rPr>
        <w:tab/>
      </w:r>
      <w:r w:rsidR="00B21DA8" w:rsidRPr="00B21DA8">
        <w:rPr>
          <w:rFonts w:ascii="Arial Narrow" w:hAnsi="Arial Narrow"/>
          <w:b w:val="0"/>
          <w:bCs/>
        </w:rPr>
        <w:t>Chotěboř – Ždírec nad Doubravou</w:t>
      </w:r>
      <w:r w:rsidR="00E41203" w:rsidRPr="00E41203">
        <w:rPr>
          <w:rFonts w:ascii="Arial Narrow" w:hAnsi="Arial Narrow"/>
        </w:rPr>
        <w:tab/>
      </w:r>
    </w:p>
    <w:p w14:paraId="7B27C9B1" w14:textId="4C15B82C" w:rsidR="00D67EA0" w:rsidRPr="00935C9D" w:rsidRDefault="00D67EA0" w:rsidP="00981B80">
      <w:pPr>
        <w:pStyle w:val="Podnadpis"/>
        <w:spacing w:after="120"/>
        <w:rPr>
          <w:rFonts w:ascii="Arial Narrow" w:hAnsi="Arial Narrow"/>
          <w:color w:val="FF0000"/>
        </w:rPr>
      </w:pPr>
      <w:r w:rsidRPr="00E41203">
        <w:rPr>
          <w:rFonts w:ascii="Arial Narrow" w:hAnsi="Arial Narrow"/>
        </w:rPr>
        <w:t>Definiční úsek DU:</w:t>
      </w:r>
      <w:r w:rsidRPr="00E41203">
        <w:rPr>
          <w:rFonts w:ascii="Arial Narrow" w:hAnsi="Arial Narrow"/>
        </w:rPr>
        <w:tab/>
      </w:r>
      <w:r w:rsidRPr="00E41203">
        <w:rPr>
          <w:rFonts w:ascii="Arial Narrow" w:hAnsi="Arial Narrow"/>
        </w:rPr>
        <w:tab/>
      </w:r>
      <w:r w:rsidRPr="00E41203">
        <w:rPr>
          <w:rFonts w:ascii="Arial Narrow" w:hAnsi="Arial Narrow"/>
        </w:rPr>
        <w:tab/>
      </w:r>
      <w:r w:rsidR="00B21DA8" w:rsidRPr="00B21DA8">
        <w:rPr>
          <w:rFonts w:ascii="Arial Narrow" w:hAnsi="Arial Narrow"/>
          <w:b w:val="0"/>
          <w:bCs/>
        </w:rPr>
        <w:t>1611 M1 Chotěboř – Ždírec nad Doubravou</w:t>
      </w:r>
    </w:p>
    <w:p w14:paraId="4071831D" w14:textId="78ED7028" w:rsidR="00D67EA0" w:rsidRPr="00CD45D9" w:rsidRDefault="00D67EA0" w:rsidP="006C6E73">
      <w:pPr>
        <w:pStyle w:val="Podnadpis"/>
        <w:spacing w:after="120"/>
        <w:rPr>
          <w:rFonts w:ascii="Arial Narrow" w:hAnsi="Arial Narrow"/>
          <w:b w:val="0"/>
          <w:bCs/>
        </w:rPr>
      </w:pPr>
      <w:r w:rsidRPr="00CD45D9">
        <w:rPr>
          <w:rFonts w:ascii="Arial Narrow" w:hAnsi="Arial Narrow"/>
        </w:rPr>
        <w:t>Kategorie dráhy:</w:t>
      </w:r>
      <w:r w:rsidRPr="00CD45D9">
        <w:rPr>
          <w:rFonts w:ascii="Arial Narrow" w:hAnsi="Arial Narrow"/>
        </w:rPr>
        <w:tab/>
      </w:r>
      <w:r w:rsidRPr="00CD45D9">
        <w:rPr>
          <w:rFonts w:ascii="Arial Narrow" w:hAnsi="Arial Narrow"/>
        </w:rPr>
        <w:tab/>
      </w:r>
      <w:r w:rsidRPr="00CD45D9">
        <w:rPr>
          <w:rFonts w:ascii="Arial Narrow" w:hAnsi="Arial Narrow"/>
        </w:rPr>
        <w:tab/>
      </w:r>
      <w:r w:rsidR="003E5FD8">
        <w:rPr>
          <w:rFonts w:ascii="Arial Narrow" w:hAnsi="Arial Narrow"/>
        </w:rPr>
        <w:tab/>
      </w:r>
      <w:r w:rsidR="00B21DA8" w:rsidRPr="00B21DA8">
        <w:rPr>
          <w:rFonts w:ascii="Arial Narrow" w:hAnsi="Arial Narrow"/>
          <w:b w:val="0"/>
          <w:bCs/>
        </w:rPr>
        <w:t>celostátní</w:t>
      </w:r>
    </w:p>
    <w:p w14:paraId="5DBFB418" w14:textId="20A1D16C" w:rsidR="00D67EA0" w:rsidRPr="00935C9D" w:rsidRDefault="00D67EA0" w:rsidP="006C6E73">
      <w:pPr>
        <w:pStyle w:val="Podnadpis"/>
        <w:spacing w:after="120"/>
        <w:rPr>
          <w:rFonts w:ascii="Arial Narrow" w:hAnsi="Arial Narrow"/>
          <w:b w:val="0"/>
          <w:bCs/>
          <w:color w:val="FF0000"/>
        </w:rPr>
      </w:pPr>
      <w:r w:rsidRPr="00CD45D9">
        <w:rPr>
          <w:rFonts w:ascii="Arial Narrow" w:hAnsi="Arial Narrow"/>
        </w:rPr>
        <w:t>Kategorie trati podle TSI:</w:t>
      </w:r>
      <w:r w:rsidRPr="00CD45D9">
        <w:rPr>
          <w:rFonts w:ascii="Arial Narrow" w:hAnsi="Arial Narrow"/>
        </w:rPr>
        <w:tab/>
      </w:r>
      <w:r w:rsidRPr="00CD45D9">
        <w:rPr>
          <w:rFonts w:ascii="Arial Narrow" w:hAnsi="Arial Narrow"/>
        </w:rPr>
        <w:tab/>
      </w:r>
      <w:r w:rsidR="003E5FD8">
        <w:rPr>
          <w:rFonts w:ascii="Arial Narrow" w:hAnsi="Arial Narrow"/>
        </w:rPr>
        <w:tab/>
      </w:r>
      <w:r w:rsidR="00B21DA8">
        <w:rPr>
          <w:rFonts w:ascii="Arial Narrow"/>
          <w:b w:val="0"/>
        </w:rPr>
        <w:t>P5/F4</w:t>
      </w:r>
    </w:p>
    <w:p w14:paraId="1E6CDE47" w14:textId="14DC6752" w:rsidR="00D67EA0" w:rsidRPr="00E41203" w:rsidRDefault="00D67EA0" w:rsidP="006C6E73">
      <w:pPr>
        <w:pStyle w:val="Podnadpis"/>
        <w:spacing w:after="120"/>
        <w:rPr>
          <w:rFonts w:ascii="Arial Narrow" w:hAnsi="Arial Narrow"/>
          <w:b w:val="0"/>
          <w:bCs/>
        </w:rPr>
      </w:pPr>
      <w:r w:rsidRPr="00CD45D9">
        <w:rPr>
          <w:rFonts w:ascii="Arial Narrow" w:hAnsi="Arial Narrow"/>
        </w:rPr>
        <w:t>Období realizace:</w:t>
      </w:r>
      <w:r w:rsidRPr="00CD45D9">
        <w:rPr>
          <w:rFonts w:ascii="Arial Narrow" w:hAnsi="Arial Narrow"/>
        </w:rPr>
        <w:tab/>
      </w:r>
      <w:r w:rsidRPr="00CD45D9">
        <w:rPr>
          <w:rFonts w:ascii="Arial Narrow" w:hAnsi="Arial Narrow"/>
        </w:rPr>
        <w:tab/>
      </w:r>
      <w:r w:rsidRPr="00CD45D9">
        <w:rPr>
          <w:rFonts w:ascii="Arial Narrow" w:hAnsi="Arial Narrow"/>
        </w:rPr>
        <w:tab/>
      </w:r>
      <w:r w:rsidR="003E5FD8">
        <w:rPr>
          <w:rFonts w:ascii="Arial Narrow" w:hAnsi="Arial Narrow"/>
        </w:rPr>
        <w:tab/>
      </w:r>
      <w:r w:rsidR="00B21DA8" w:rsidRPr="00B21DA8">
        <w:rPr>
          <w:rFonts w:ascii="Arial Narrow"/>
          <w:b w:val="0"/>
        </w:rPr>
        <w:t>03.</w:t>
      </w:r>
      <w:proofErr w:type="gramStart"/>
      <w:r w:rsidR="00B21DA8" w:rsidRPr="00B21DA8">
        <w:rPr>
          <w:rFonts w:ascii="Arial Narrow"/>
          <w:b w:val="0"/>
        </w:rPr>
        <w:t xml:space="preserve">2025 </w:t>
      </w:r>
      <w:r w:rsidR="00B21DA8" w:rsidRPr="00B21DA8">
        <w:rPr>
          <w:rFonts w:ascii="Arial Narrow"/>
          <w:b w:val="0"/>
        </w:rPr>
        <w:t>–</w:t>
      </w:r>
      <w:r w:rsidR="00B21DA8" w:rsidRPr="00B21DA8">
        <w:rPr>
          <w:rFonts w:ascii="Arial Narrow"/>
          <w:b w:val="0"/>
        </w:rPr>
        <w:t xml:space="preserve"> 12</w:t>
      </w:r>
      <w:proofErr w:type="gramEnd"/>
      <w:r w:rsidR="00B21DA8" w:rsidRPr="00B21DA8">
        <w:rPr>
          <w:rFonts w:ascii="Arial Narrow"/>
          <w:b w:val="0"/>
        </w:rPr>
        <w:t>.2025</w:t>
      </w:r>
    </w:p>
    <w:bookmarkEnd w:id="4"/>
    <w:p w14:paraId="5198104D" w14:textId="77777777" w:rsidR="00D67EA0" w:rsidRPr="00EE37ED" w:rsidRDefault="00D67EA0" w:rsidP="00450CC7">
      <w:pPr>
        <w:pStyle w:val="Nadpis3"/>
        <w:rPr>
          <w:u w:val="none"/>
        </w:rPr>
      </w:pPr>
      <w:r w:rsidRPr="00EE37ED">
        <w:rPr>
          <w:u w:val="none"/>
        </w:rPr>
        <w:t>Údaje o stavebníkovi</w:t>
      </w:r>
    </w:p>
    <w:p w14:paraId="51B630E4" w14:textId="77777777" w:rsidR="00D67EA0" w:rsidRPr="00CD45D9" w:rsidRDefault="00D67EA0" w:rsidP="006C6E73">
      <w:pPr>
        <w:pStyle w:val="Podnadpis"/>
        <w:spacing w:after="0"/>
        <w:rPr>
          <w:rFonts w:ascii="Arial Narrow" w:hAnsi="Arial Narrow"/>
          <w:b w:val="0"/>
          <w:bCs/>
        </w:rPr>
      </w:pPr>
      <w:bookmarkStart w:id="5" w:name="_Hlk112164584"/>
      <w:r w:rsidRPr="00CD45D9">
        <w:rPr>
          <w:rFonts w:ascii="Arial Narrow" w:hAnsi="Arial Narrow"/>
        </w:rPr>
        <w:t>Stavebník/investor:</w:t>
      </w:r>
      <w:r w:rsidRPr="00CD45D9">
        <w:rPr>
          <w:rFonts w:ascii="Arial Narrow" w:hAnsi="Arial Narrow"/>
        </w:rPr>
        <w:tab/>
      </w:r>
      <w:r w:rsidRPr="00CD45D9">
        <w:rPr>
          <w:rFonts w:ascii="Arial Narrow" w:hAnsi="Arial Narrow"/>
        </w:rPr>
        <w:tab/>
      </w:r>
      <w:r w:rsidRPr="00CD45D9">
        <w:rPr>
          <w:rFonts w:ascii="Arial Narrow" w:hAnsi="Arial Narrow"/>
        </w:rPr>
        <w:tab/>
      </w:r>
      <w:r w:rsidRPr="00CD45D9">
        <w:rPr>
          <w:rFonts w:ascii="Arial Narrow" w:hAnsi="Arial Narrow"/>
          <w:b w:val="0"/>
          <w:bCs/>
        </w:rPr>
        <w:t>Správa železnic, státní organizace</w:t>
      </w:r>
    </w:p>
    <w:p w14:paraId="557E6947" w14:textId="77777777" w:rsidR="00DD0AEC" w:rsidRPr="00CD45D9" w:rsidRDefault="00DD0AEC" w:rsidP="006C6E73">
      <w:pPr>
        <w:pStyle w:val="Podnadpis"/>
        <w:spacing w:after="0"/>
        <w:rPr>
          <w:rFonts w:ascii="Arial Narrow" w:hAnsi="Arial Narrow"/>
          <w:b w:val="0"/>
          <w:bCs/>
        </w:rPr>
      </w:pPr>
      <w:r w:rsidRPr="00CD45D9">
        <w:rPr>
          <w:rFonts w:ascii="Arial Narrow" w:hAnsi="Arial Narrow"/>
        </w:rPr>
        <w:tab/>
      </w:r>
      <w:r w:rsidRPr="00CD45D9">
        <w:rPr>
          <w:rFonts w:ascii="Arial Narrow" w:hAnsi="Arial Narrow"/>
        </w:rPr>
        <w:tab/>
      </w:r>
      <w:r w:rsidRPr="00CD45D9">
        <w:rPr>
          <w:rFonts w:ascii="Arial Narrow" w:hAnsi="Arial Narrow"/>
        </w:rPr>
        <w:tab/>
      </w:r>
      <w:r w:rsidRPr="00CD45D9">
        <w:rPr>
          <w:rFonts w:ascii="Arial Narrow" w:hAnsi="Arial Narrow"/>
        </w:rPr>
        <w:tab/>
      </w:r>
      <w:r w:rsidRPr="00CD45D9">
        <w:rPr>
          <w:rFonts w:ascii="Arial Narrow" w:hAnsi="Arial Narrow"/>
        </w:rPr>
        <w:tab/>
      </w:r>
      <w:r w:rsidRPr="00CD45D9">
        <w:rPr>
          <w:rFonts w:ascii="Arial Narrow" w:hAnsi="Arial Narrow"/>
          <w:b w:val="0"/>
          <w:bCs/>
        </w:rPr>
        <w:t>Dlážděná 1003/7</w:t>
      </w:r>
    </w:p>
    <w:p w14:paraId="6D99A973" w14:textId="77777777" w:rsidR="00DD0AEC" w:rsidRPr="00CD45D9" w:rsidRDefault="00DD0AEC" w:rsidP="006C6E73">
      <w:pPr>
        <w:pStyle w:val="Podnadpis"/>
        <w:spacing w:after="0"/>
        <w:rPr>
          <w:rFonts w:ascii="Arial Narrow" w:hAnsi="Arial Narrow"/>
          <w:b w:val="0"/>
          <w:bCs/>
        </w:rPr>
      </w:pP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t xml:space="preserve">110 </w:t>
      </w:r>
      <w:proofErr w:type="gramStart"/>
      <w:r w:rsidRPr="00CD45D9">
        <w:rPr>
          <w:rFonts w:ascii="Arial Narrow" w:hAnsi="Arial Narrow"/>
          <w:b w:val="0"/>
          <w:bCs/>
        </w:rPr>
        <w:t>00  Praha</w:t>
      </w:r>
      <w:proofErr w:type="gramEnd"/>
      <w:r w:rsidRPr="00CD45D9">
        <w:rPr>
          <w:rFonts w:ascii="Arial Narrow" w:hAnsi="Arial Narrow"/>
          <w:b w:val="0"/>
          <w:bCs/>
        </w:rPr>
        <w:t xml:space="preserve"> 1</w:t>
      </w:r>
    </w:p>
    <w:p w14:paraId="3B0686C1" w14:textId="77777777" w:rsidR="00DD0AEC" w:rsidRPr="00CD45D9" w:rsidRDefault="00DD0AEC" w:rsidP="006C6E73">
      <w:pPr>
        <w:pStyle w:val="Podnadpis"/>
        <w:spacing w:after="120"/>
        <w:rPr>
          <w:rFonts w:ascii="Arial Narrow" w:hAnsi="Arial Narrow"/>
          <w:b w:val="0"/>
          <w:bCs/>
        </w:rPr>
      </w:pP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t>IČO: 709 94 234</w:t>
      </w:r>
    </w:p>
    <w:p w14:paraId="50E55B16" w14:textId="5EA1C14D" w:rsidR="00DD0AEC" w:rsidRPr="00A26564" w:rsidRDefault="00DD0AEC" w:rsidP="00B21DA8">
      <w:pPr>
        <w:pStyle w:val="Podnadpis"/>
        <w:spacing w:after="0"/>
        <w:rPr>
          <w:rFonts w:ascii="Arial Narrow" w:hAnsi="Arial Narrow"/>
          <w:b w:val="0"/>
          <w:bCs/>
        </w:rPr>
      </w:pPr>
      <w:r w:rsidRPr="00CD45D9">
        <w:rPr>
          <w:rFonts w:ascii="Arial Narrow" w:hAnsi="Arial Narrow"/>
        </w:rPr>
        <w:t>Zástupce investora:</w:t>
      </w:r>
      <w:r w:rsidRPr="00CD45D9">
        <w:rPr>
          <w:rFonts w:ascii="Arial Narrow" w:hAnsi="Arial Narrow"/>
        </w:rPr>
        <w:tab/>
      </w:r>
      <w:r w:rsidRPr="00CD45D9">
        <w:rPr>
          <w:rFonts w:ascii="Arial Narrow" w:hAnsi="Arial Narrow"/>
        </w:rPr>
        <w:tab/>
      </w:r>
      <w:r w:rsidRPr="00CD45D9">
        <w:rPr>
          <w:rFonts w:ascii="Arial Narrow" w:hAnsi="Arial Narrow"/>
        </w:rPr>
        <w:tab/>
      </w:r>
      <w:r w:rsidR="00B21DA8" w:rsidRPr="00B21DA8">
        <w:rPr>
          <w:rFonts w:ascii="Arial Narrow" w:hAnsi="Arial Narrow"/>
          <w:b w:val="0"/>
          <w:bCs/>
        </w:rPr>
        <w:t>Oblastní ředitelství Brno</w:t>
      </w:r>
      <w:r w:rsidRPr="00A26564">
        <w:rPr>
          <w:rFonts w:ascii="Arial Narrow" w:hAnsi="Arial Narrow"/>
          <w:b w:val="0"/>
          <w:bCs/>
        </w:rPr>
        <w:tab/>
      </w:r>
      <w:r w:rsidRPr="00A26564">
        <w:rPr>
          <w:rFonts w:ascii="Arial Narrow" w:hAnsi="Arial Narrow"/>
          <w:b w:val="0"/>
          <w:bCs/>
        </w:rPr>
        <w:tab/>
      </w:r>
      <w:r w:rsidRPr="00A26564">
        <w:rPr>
          <w:rFonts w:ascii="Arial Narrow" w:hAnsi="Arial Narrow"/>
          <w:b w:val="0"/>
          <w:bCs/>
        </w:rPr>
        <w:tab/>
      </w:r>
      <w:r w:rsidRPr="00A26564">
        <w:rPr>
          <w:rFonts w:ascii="Arial Narrow" w:hAnsi="Arial Narrow"/>
          <w:b w:val="0"/>
          <w:bCs/>
        </w:rPr>
        <w:tab/>
      </w:r>
      <w:r w:rsidRPr="00A26564">
        <w:rPr>
          <w:rFonts w:ascii="Arial Narrow" w:hAnsi="Arial Narrow"/>
          <w:b w:val="0"/>
          <w:bCs/>
        </w:rPr>
        <w:tab/>
      </w:r>
      <w:r w:rsidR="00B21DA8">
        <w:rPr>
          <w:rFonts w:ascii="Arial Narrow" w:hAnsi="Arial Narrow"/>
          <w:b w:val="0"/>
          <w:bCs/>
        </w:rPr>
        <w:tab/>
      </w:r>
      <w:r w:rsidR="00B21DA8">
        <w:rPr>
          <w:rFonts w:ascii="Arial Narrow" w:hAnsi="Arial Narrow"/>
          <w:b w:val="0"/>
          <w:bCs/>
        </w:rPr>
        <w:tab/>
      </w:r>
      <w:r w:rsidR="00B21DA8">
        <w:rPr>
          <w:rFonts w:ascii="Arial Narrow" w:hAnsi="Arial Narrow"/>
          <w:b w:val="0"/>
          <w:bCs/>
        </w:rPr>
        <w:tab/>
      </w:r>
      <w:r w:rsidR="00B21DA8">
        <w:rPr>
          <w:rFonts w:ascii="Arial Narrow" w:hAnsi="Arial Narrow"/>
          <w:b w:val="0"/>
          <w:bCs/>
        </w:rPr>
        <w:tab/>
      </w:r>
      <w:r w:rsidR="00B21DA8">
        <w:rPr>
          <w:rFonts w:ascii="Arial Narrow" w:hAnsi="Arial Narrow"/>
          <w:b w:val="0"/>
          <w:bCs/>
        </w:rPr>
        <w:tab/>
      </w:r>
      <w:r w:rsidR="00B21DA8">
        <w:rPr>
          <w:rFonts w:ascii="Arial Narrow" w:hAnsi="Arial Narrow"/>
          <w:b w:val="0"/>
          <w:bCs/>
        </w:rPr>
        <w:tab/>
      </w:r>
      <w:r w:rsidR="00B21DA8" w:rsidRPr="00B21DA8">
        <w:rPr>
          <w:rFonts w:ascii="Arial Narrow" w:hAnsi="Arial Narrow"/>
          <w:b w:val="0"/>
          <w:bCs/>
        </w:rPr>
        <w:t>Kounicova 688/26</w:t>
      </w:r>
    </w:p>
    <w:p w14:paraId="03B1D60C" w14:textId="11393690" w:rsidR="00B21DA8" w:rsidRDefault="00B21DA8" w:rsidP="00B21DA8">
      <w:pPr>
        <w:pStyle w:val="Zkladntext"/>
        <w:spacing w:line="229" w:lineRule="exact"/>
        <w:ind w:left="2832" w:firstLine="708"/>
      </w:pPr>
      <w:proofErr w:type="gramStart"/>
      <w:r w:rsidRPr="00B21DA8">
        <w:rPr>
          <w:rFonts w:ascii="Arial Narrow" w:hAnsi="Arial Narrow"/>
          <w:bCs/>
          <w:lang w:val="cs-CZ" w:eastAsia="cs-CZ"/>
        </w:rPr>
        <w:t>611</w:t>
      </w:r>
      <w:r w:rsidR="00C02861">
        <w:rPr>
          <w:rFonts w:ascii="Arial Narrow" w:hAnsi="Arial Narrow"/>
          <w:bCs/>
          <w:lang w:val="cs-CZ" w:eastAsia="cs-CZ"/>
        </w:rPr>
        <w:t xml:space="preserve"> </w:t>
      </w:r>
      <w:r w:rsidRPr="00B21DA8">
        <w:rPr>
          <w:rFonts w:ascii="Arial Narrow" w:hAnsi="Arial Narrow"/>
          <w:bCs/>
          <w:lang w:val="cs-CZ" w:eastAsia="cs-CZ"/>
        </w:rPr>
        <w:t xml:space="preserve"> 43</w:t>
      </w:r>
      <w:proofErr w:type="gramEnd"/>
      <w:r w:rsidRPr="00B21DA8">
        <w:rPr>
          <w:rFonts w:ascii="Arial Narrow" w:hAnsi="Arial Narrow"/>
          <w:bCs/>
          <w:lang w:val="cs-CZ" w:eastAsia="cs-CZ"/>
        </w:rPr>
        <w:t xml:space="preserve"> Brno</w:t>
      </w:r>
    </w:p>
    <w:p w14:paraId="09E43B6E" w14:textId="586D4733" w:rsidR="00DD0AEC" w:rsidRPr="00CD45D9" w:rsidRDefault="00DD0AEC" w:rsidP="00864C7E">
      <w:pPr>
        <w:pStyle w:val="Podnadpis"/>
        <w:spacing w:after="0"/>
        <w:rPr>
          <w:rFonts w:ascii="Arial Narrow" w:hAnsi="Arial Narrow"/>
          <w:b w:val="0"/>
          <w:bCs/>
        </w:rPr>
      </w:pPr>
    </w:p>
    <w:bookmarkEnd w:id="5"/>
    <w:p w14:paraId="13C895AC" w14:textId="77777777" w:rsidR="00DD0AEC" w:rsidRPr="00EE37ED" w:rsidRDefault="00DD0AEC" w:rsidP="00450CC7">
      <w:pPr>
        <w:pStyle w:val="Nadpis3"/>
        <w:rPr>
          <w:u w:val="none"/>
        </w:rPr>
      </w:pPr>
      <w:r w:rsidRPr="00EE37ED">
        <w:rPr>
          <w:u w:val="none"/>
        </w:rPr>
        <w:t>Údaje o Zhotoviteli dokumentace a části dokumentace</w:t>
      </w:r>
    </w:p>
    <w:p w14:paraId="55DD9276" w14:textId="77777777" w:rsidR="00C02861" w:rsidRDefault="00DD0AEC" w:rsidP="00C02861">
      <w:pPr>
        <w:pStyle w:val="Podnadpis"/>
        <w:spacing w:after="0"/>
        <w:rPr>
          <w:rFonts w:ascii="Arial Narrow" w:hAnsi="Arial Narrow" w:cs="Arial"/>
          <w:b w:val="0"/>
          <w:szCs w:val="20"/>
        </w:rPr>
      </w:pPr>
      <w:r w:rsidRPr="00CD45D9">
        <w:rPr>
          <w:rFonts w:ascii="Arial Narrow" w:hAnsi="Arial Narrow"/>
        </w:rPr>
        <w:t>Zhotovitel díla:</w:t>
      </w:r>
      <w:r w:rsidR="00864C7E" w:rsidRPr="00864C7E">
        <w:rPr>
          <w:rFonts w:ascii="Arial Narrow" w:hAnsi="Arial Narrow"/>
        </w:rPr>
        <w:t xml:space="preserve"> </w:t>
      </w:r>
      <w:r w:rsidR="00864C7E">
        <w:rPr>
          <w:rFonts w:ascii="Arial Narrow" w:hAnsi="Arial Narrow"/>
        </w:rPr>
        <w:tab/>
      </w:r>
      <w:r w:rsidR="00864C7E">
        <w:rPr>
          <w:rFonts w:ascii="Arial Narrow" w:hAnsi="Arial Narrow"/>
        </w:rPr>
        <w:tab/>
      </w:r>
      <w:r w:rsidR="00864C7E">
        <w:rPr>
          <w:rFonts w:ascii="Arial Narrow" w:hAnsi="Arial Narrow"/>
        </w:rPr>
        <w:tab/>
      </w:r>
      <w:r w:rsidR="00864C7E" w:rsidRPr="00C02861">
        <w:rPr>
          <w:rFonts w:ascii="Arial Narrow" w:hAnsi="Arial Narrow" w:cs="Arial"/>
          <w:b w:val="0"/>
          <w:szCs w:val="20"/>
        </w:rPr>
        <w:tab/>
      </w:r>
      <w:r w:rsidR="00C02861" w:rsidRPr="00C02861">
        <w:rPr>
          <w:rFonts w:ascii="Arial Narrow" w:hAnsi="Arial Narrow" w:cs="Arial"/>
          <w:b w:val="0"/>
          <w:szCs w:val="20"/>
        </w:rPr>
        <w:t>Signal Projekt s.r.o.</w:t>
      </w:r>
    </w:p>
    <w:p w14:paraId="7165C191" w14:textId="77777777" w:rsidR="00C02861" w:rsidRDefault="00C02861" w:rsidP="00C02861">
      <w:pPr>
        <w:pStyle w:val="Podnadpis"/>
        <w:spacing w:after="0"/>
        <w:ind w:left="2832" w:firstLine="708"/>
        <w:rPr>
          <w:rFonts w:ascii="Arial Narrow" w:hAnsi="Arial Narrow" w:cs="Arial"/>
          <w:b w:val="0"/>
          <w:szCs w:val="20"/>
        </w:rPr>
      </w:pPr>
      <w:r w:rsidRPr="00C02861">
        <w:rPr>
          <w:rFonts w:ascii="Arial Narrow" w:hAnsi="Arial Narrow" w:cs="Arial"/>
          <w:b w:val="0"/>
          <w:szCs w:val="20"/>
        </w:rPr>
        <w:t>Vídeňská 546/55</w:t>
      </w:r>
    </w:p>
    <w:p w14:paraId="52C6B39C" w14:textId="09DA27E5" w:rsidR="00C02861" w:rsidRPr="00C02861" w:rsidRDefault="00C02861" w:rsidP="00C02861">
      <w:pPr>
        <w:pStyle w:val="Podnadpis"/>
        <w:spacing w:after="0"/>
        <w:ind w:left="2832" w:firstLine="708"/>
        <w:rPr>
          <w:rFonts w:ascii="Arial Narrow" w:hAnsi="Arial Narrow" w:cs="Arial"/>
          <w:b w:val="0"/>
          <w:szCs w:val="20"/>
        </w:rPr>
      </w:pPr>
      <w:r w:rsidRPr="00C02861">
        <w:rPr>
          <w:rFonts w:ascii="Arial Narrow" w:hAnsi="Arial Narrow" w:cs="Arial"/>
          <w:b w:val="0"/>
          <w:szCs w:val="20"/>
        </w:rPr>
        <w:t xml:space="preserve">639 </w:t>
      </w:r>
      <w:proofErr w:type="gramStart"/>
      <w:r w:rsidRPr="00C02861">
        <w:rPr>
          <w:rFonts w:ascii="Arial Narrow" w:hAnsi="Arial Narrow" w:cs="Arial"/>
          <w:b w:val="0"/>
          <w:szCs w:val="20"/>
        </w:rPr>
        <w:t xml:space="preserve">00 </w:t>
      </w:r>
      <w:r>
        <w:rPr>
          <w:rFonts w:ascii="Arial Narrow" w:hAnsi="Arial Narrow" w:cs="Arial"/>
          <w:b w:val="0"/>
          <w:szCs w:val="20"/>
        </w:rPr>
        <w:t xml:space="preserve"> </w:t>
      </w:r>
      <w:r w:rsidRPr="00C02861">
        <w:rPr>
          <w:rFonts w:ascii="Arial Narrow" w:hAnsi="Arial Narrow" w:cs="Arial"/>
          <w:b w:val="0"/>
          <w:szCs w:val="20"/>
        </w:rPr>
        <w:t>Brno</w:t>
      </w:r>
      <w:proofErr w:type="gramEnd"/>
    </w:p>
    <w:p w14:paraId="2BE54569" w14:textId="7A80C3EF" w:rsidR="00C02861" w:rsidRDefault="00C02861" w:rsidP="00C02861">
      <w:pPr>
        <w:pStyle w:val="1Normlnodstavec"/>
        <w:tabs>
          <w:tab w:val="left" w:pos="3544"/>
        </w:tabs>
        <w:spacing w:after="0"/>
        <w:rPr>
          <w:szCs w:val="20"/>
        </w:rPr>
      </w:pPr>
      <w:r>
        <w:rPr>
          <w:szCs w:val="20"/>
        </w:rPr>
        <w:tab/>
      </w:r>
      <w:r w:rsidRPr="00C02861">
        <w:rPr>
          <w:szCs w:val="20"/>
        </w:rPr>
        <w:t>IČO: 255 25</w:t>
      </w:r>
      <w:r>
        <w:rPr>
          <w:szCs w:val="20"/>
        </w:rPr>
        <w:t> </w:t>
      </w:r>
      <w:r w:rsidRPr="00C02861">
        <w:rPr>
          <w:szCs w:val="20"/>
        </w:rPr>
        <w:t>441</w:t>
      </w:r>
    </w:p>
    <w:p w14:paraId="7AC8EF9E" w14:textId="77777777" w:rsidR="00C02861" w:rsidRPr="00C02861" w:rsidRDefault="00C02861" w:rsidP="00C02861">
      <w:pPr>
        <w:pStyle w:val="1Normlnodstavec"/>
        <w:tabs>
          <w:tab w:val="left" w:pos="3544"/>
        </w:tabs>
        <w:spacing w:after="0"/>
        <w:rPr>
          <w:szCs w:val="20"/>
        </w:rPr>
      </w:pPr>
    </w:p>
    <w:p w14:paraId="0BD72E83" w14:textId="4AF9773C" w:rsidR="0019452F" w:rsidRPr="00CD45D9" w:rsidRDefault="0019452F" w:rsidP="006C6E73">
      <w:pPr>
        <w:pStyle w:val="Podnadpis"/>
        <w:spacing w:after="0"/>
        <w:rPr>
          <w:rFonts w:ascii="Arial Narrow" w:hAnsi="Arial Narrow"/>
          <w:b w:val="0"/>
          <w:bCs/>
        </w:rPr>
      </w:pPr>
      <w:r w:rsidRPr="00CD45D9">
        <w:rPr>
          <w:rFonts w:ascii="Arial Narrow" w:hAnsi="Arial Narrow"/>
        </w:rPr>
        <w:t>Zhotovitel dílčí části díla:</w:t>
      </w:r>
      <w:r w:rsidRPr="00CD45D9">
        <w:rPr>
          <w:rFonts w:ascii="Arial Narrow" w:hAnsi="Arial Narrow"/>
        </w:rPr>
        <w:tab/>
      </w:r>
      <w:r w:rsidRPr="00CD45D9">
        <w:rPr>
          <w:rFonts w:ascii="Arial Narrow" w:hAnsi="Arial Narrow"/>
        </w:rPr>
        <w:tab/>
      </w:r>
      <w:r w:rsidR="003E5FD8">
        <w:rPr>
          <w:rFonts w:ascii="Arial Narrow" w:hAnsi="Arial Narrow"/>
        </w:rPr>
        <w:tab/>
      </w:r>
      <w:r w:rsidRPr="00CD45D9">
        <w:rPr>
          <w:rFonts w:ascii="Arial Narrow" w:hAnsi="Arial Narrow"/>
          <w:b w:val="0"/>
          <w:bCs/>
        </w:rPr>
        <w:t>Signal Projekt s.r.o.</w:t>
      </w:r>
    </w:p>
    <w:p w14:paraId="59201927" w14:textId="0AFE8586" w:rsidR="0019452F" w:rsidRPr="00CD45D9" w:rsidRDefault="0019452F" w:rsidP="006C6E73">
      <w:pPr>
        <w:pStyle w:val="Podnadpis"/>
        <w:spacing w:after="0"/>
        <w:rPr>
          <w:rFonts w:ascii="Arial Narrow" w:hAnsi="Arial Narrow"/>
          <w:b w:val="0"/>
          <w:bCs/>
        </w:rPr>
      </w:pP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00114E83" w:rsidRPr="00CD45D9">
        <w:rPr>
          <w:rFonts w:ascii="Arial Narrow" w:hAnsi="Arial Narrow"/>
          <w:b w:val="0"/>
          <w:bCs/>
        </w:rPr>
        <w:t xml:space="preserve">Vídeňská </w:t>
      </w:r>
      <w:r w:rsidR="009D4E10" w:rsidRPr="00CD45D9">
        <w:rPr>
          <w:rFonts w:ascii="Arial Narrow" w:hAnsi="Arial Narrow"/>
          <w:b w:val="0"/>
          <w:bCs/>
        </w:rPr>
        <w:t>546/</w:t>
      </w:r>
      <w:r w:rsidR="00114E83" w:rsidRPr="00CD45D9">
        <w:rPr>
          <w:rFonts w:ascii="Arial Narrow" w:hAnsi="Arial Narrow"/>
          <w:b w:val="0"/>
          <w:bCs/>
        </w:rPr>
        <w:t>55</w:t>
      </w:r>
    </w:p>
    <w:p w14:paraId="3F71C489" w14:textId="77777777" w:rsidR="0019452F" w:rsidRPr="00CD45D9" w:rsidRDefault="0019452F" w:rsidP="006C6E73">
      <w:pPr>
        <w:pStyle w:val="Podnadpis"/>
        <w:spacing w:after="0"/>
        <w:rPr>
          <w:rFonts w:ascii="Arial Narrow" w:hAnsi="Arial Narrow"/>
          <w:b w:val="0"/>
          <w:bCs/>
        </w:rPr>
      </w:pP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t>6</w:t>
      </w:r>
      <w:r w:rsidR="00114E83" w:rsidRPr="00CD45D9">
        <w:rPr>
          <w:rFonts w:ascii="Arial Narrow" w:hAnsi="Arial Narrow"/>
          <w:b w:val="0"/>
          <w:bCs/>
        </w:rPr>
        <w:t>3</w:t>
      </w:r>
      <w:r w:rsidRPr="00CD45D9">
        <w:rPr>
          <w:rFonts w:ascii="Arial Narrow" w:hAnsi="Arial Narrow"/>
          <w:b w:val="0"/>
          <w:bCs/>
        </w:rPr>
        <w:t xml:space="preserve">9 </w:t>
      </w:r>
      <w:proofErr w:type="gramStart"/>
      <w:r w:rsidRPr="00CD45D9">
        <w:rPr>
          <w:rFonts w:ascii="Arial Narrow" w:hAnsi="Arial Narrow"/>
          <w:b w:val="0"/>
          <w:bCs/>
        </w:rPr>
        <w:t>00  Brno</w:t>
      </w:r>
      <w:proofErr w:type="gramEnd"/>
    </w:p>
    <w:p w14:paraId="0A8D8DAB" w14:textId="77777777" w:rsidR="0019452F" w:rsidRPr="00CD45D9" w:rsidRDefault="0019452F" w:rsidP="006C6E73">
      <w:pPr>
        <w:pStyle w:val="Podnadpis"/>
        <w:spacing w:after="120"/>
        <w:rPr>
          <w:rFonts w:ascii="Arial Narrow" w:hAnsi="Arial Narrow"/>
          <w:b w:val="0"/>
          <w:bCs/>
        </w:rPr>
      </w:pP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t xml:space="preserve">IČO: </w:t>
      </w:r>
      <w:r w:rsidR="00114E83" w:rsidRPr="00CD45D9">
        <w:rPr>
          <w:rFonts w:ascii="Arial Narrow" w:hAnsi="Arial Narrow"/>
          <w:b w:val="0"/>
          <w:bCs/>
        </w:rPr>
        <w:t>255 25 441</w:t>
      </w:r>
    </w:p>
    <w:p w14:paraId="0A0B1E22" w14:textId="77777777" w:rsidR="00C02861" w:rsidRPr="00C02861" w:rsidRDefault="00114E83" w:rsidP="00C02861">
      <w:pPr>
        <w:pStyle w:val="Podnadpis"/>
        <w:spacing w:after="0"/>
        <w:rPr>
          <w:rFonts w:ascii="Arial Narrow" w:hAnsi="Arial Narrow"/>
          <w:b w:val="0"/>
          <w:bCs/>
        </w:rPr>
      </w:pPr>
      <w:r w:rsidRPr="00CD45D9">
        <w:rPr>
          <w:rFonts w:ascii="Arial Narrow" w:hAnsi="Arial Narrow"/>
        </w:rPr>
        <w:t>Hlavní projektant (HIP)</w:t>
      </w:r>
      <w:r w:rsidR="00DD0AEC" w:rsidRPr="00CD45D9">
        <w:rPr>
          <w:rFonts w:ascii="Arial Narrow" w:hAnsi="Arial Narrow"/>
        </w:rPr>
        <w:t>:</w:t>
      </w:r>
      <w:r w:rsidR="00864C7E">
        <w:rPr>
          <w:rFonts w:ascii="Arial Narrow" w:hAnsi="Arial Narrow"/>
        </w:rPr>
        <w:tab/>
      </w:r>
      <w:r w:rsidR="00864C7E">
        <w:rPr>
          <w:rFonts w:ascii="Arial Narrow" w:hAnsi="Arial Narrow"/>
        </w:rPr>
        <w:tab/>
      </w:r>
      <w:r w:rsidR="00864C7E">
        <w:rPr>
          <w:rFonts w:ascii="Arial Narrow" w:hAnsi="Arial Narrow"/>
        </w:rPr>
        <w:tab/>
      </w:r>
      <w:r w:rsidR="00C02861" w:rsidRPr="00C02861">
        <w:rPr>
          <w:rFonts w:ascii="Arial Narrow" w:hAnsi="Arial Narrow"/>
          <w:b w:val="0"/>
          <w:bCs/>
        </w:rPr>
        <w:t xml:space="preserve">Signal Projekt s.r.o. </w:t>
      </w:r>
    </w:p>
    <w:p w14:paraId="314A4175" w14:textId="77777777" w:rsidR="00C02861" w:rsidRPr="00C02861" w:rsidRDefault="00C02861" w:rsidP="00C02861">
      <w:pPr>
        <w:pStyle w:val="Podnadpis"/>
        <w:spacing w:after="0"/>
        <w:ind w:left="2832" w:firstLine="708"/>
        <w:rPr>
          <w:rFonts w:ascii="Arial Narrow" w:hAnsi="Arial Narrow"/>
          <w:b w:val="0"/>
          <w:bCs/>
        </w:rPr>
      </w:pPr>
      <w:r w:rsidRPr="00C02861">
        <w:rPr>
          <w:rFonts w:ascii="Arial Narrow" w:hAnsi="Arial Narrow"/>
          <w:b w:val="0"/>
          <w:bCs/>
        </w:rPr>
        <w:t>Vídeňská 546/55</w:t>
      </w:r>
    </w:p>
    <w:p w14:paraId="0C8EB2A5" w14:textId="5AEEF8E5" w:rsidR="00C02861" w:rsidRPr="00C02861" w:rsidRDefault="00C02861" w:rsidP="00C02861">
      <w:pPr>
        <w:pStyle w:val="Podnadpis"/>
        <w:spacing w:after="0"/>
        <w:ind w:left="2832" w:firstLine="708"/>
        <w:rPr>
          <w:rFonts w:ascii="Arial Narrow" w:hAnsi="Arial Narrow"/>
          <w:b w:val="0"/>
          <w:bCs/>
        </w:rPr>
      </w:pPr>
      <w:proofErr w:type="gramStart"/>
      <w:r w:rsidRPr="00C02861">
        <w:rPr>
          <w:rFonts w:ascii="Arial Narrow" w:hAnsi="Arial Narrow"/>
          <w:b w:val="0"/>
          <w:bCs/>
        </w:rPr>
        <w:t>639</w:t>
      </w:r>
      <w:r>
        <w:rPr>
          <w:rFonts w:ascii="Arial Narrow" w:hAnsi="Arial Narrow"/>
          <w:b w:val="0"/>
          <w:bCs/>
        </w:rPr>
        <w:t xml:space="preserve"> </w:t>
      </w:r>
      <w:r w:rsidRPr="00C02861">
        <w:rPr>
          <w:rFonts w:ascii="Arial Narrow" w:hAnsi="Arial Narrow"/>
          <w:b w:val="0"/>
          <w:bCs/>
        </w:rPr>
        <w:t xml:space="preserve"> 00</w:t>
      </w:r>
      <w:proofErr w:type="gramEnd"/>
      <w:r w:rsidRPr="00C02861">
        <w:rPr>
          <w:rFonts w:ascii="Arial Narrow" w:hAnsi="Arial Narrow"/>
          <w:b w:val="0"/>
          <w:bCs/>
        </w:rPr>
        <w:t xml:space="preserve"> Brno</w:t>
      </w:r>
    </w:p>
    <w:p w14:paraId="59681086" w14:textId="189E0074" w:rsidR="00C02861" w:rsidRPr="00C02861" w:rsidRDefault="00C02861" w:rsidP="00C02861">
      <w:pPr>
        <w:pStyle w:val="Zkladntext"/>
        <w:spacing w:line="229" w:lineRule="exact"/>
        <w:ind w:left="2832" w:firstLine="708"/>
        <w:rPr>
          <w:rFonts w:ascii="Arial Narrow" w:hAnsi="Arial Narrow"/>
          <w:bCs/>
          <w:lang w:val="cs-CZ" w:eastAsia="cs-CZ"/>
        </w:rPr>
      </w:pPr>
      <w:r w:rsidRPr="00C02861">
        <w:rPr>
          <w:rFonts w:ascii="Arial Narrow" w:hAnsi="Arial Narrow"/>
          <w:bCs/>
          <w:lang w:val="cs-CZ" w:eastAsia="cs-CZ"/>
        </w:rPr>
        <w:t>IČO: 255 25</w:t>
      </w:r>
      <w:r>
        <w:rPr>
          <w:rFonts w:ascii="Arial Narrow" w:hAnsi="Arial Narrow"/>
          <w:bCs/>
          <w:lang w:val="cs-CZ" w:eastAsia="cs-CZ"/>
        </w:rPr>
        <w:t> </w:t>
      </w:r>
      <w:r w:rsidRPr="00C02861">
        <w:rPr>
          <w:rFonts w:ascii="Arial Narrow" w:hAnsi="Arial Narrow"/>
          <w:bCs/>
          <w:lang w:val="cs-CZ" w:eastAsia="cs-CZ"/>
        </w:rPr>
        <w:t>441</w:t>
      </w:r>
    </w:p>
    <w:p w14:paraId="084EC172" w14:textId="77777777" w:rsidR="00C02861" w:rsidRPr="00C02861" w:rsidRDefault="00C02861" w:rsidP="00C02861">
      <w:pPr>
        <w:pStyle w:val="Zkladntext"/>
        <w:spacing w:before="121" w:line="229" w:lineRule="exact"/>
        <w:ind w:left="2832" w:firstLine="708"/>
        <w:rPr>
          <w:rFonts w:ascii="Arial Narrow" w:hAnsi="Arial Narrow"/>
          <w:bCs/>
          <w:lang w:val="cs-CZ" w:eastAsia="cs-CZ"/>
        </w:rPr>
      </w:pPr>
      <w:r w:rsidRPr="00C02861">
        <w:rPr>
          <w:rFonts w:ascii="Arial Narrow" w:hAnsi="Arial Narrow"/>
          <w:bCs/>
          <w:lang w:val="cs-CZ" w:eastAsia="cs-CZ"/>
        </w:rPr>
        <w:t>Hlavní projektant (HIP): Ing. Milan Lukášek</w:t>
      </w:r>
    </w:p>
    <w:p w14:paraId="505FE0F2" w14:textId="77777777" w:rsidR="00C02861" w:rsidRPr="00C02861" w:rsidRDefault="00C02861" w:rsidP="00C02861">
      <w:pPr>
        <w:pStyle w:val="Zkladntext"/>
        <w:spacing w:line="229" w:lineRule="exact"/>
        <w:ind w:left="2832" w:firstLine="708"/>
        <w:rPr>
          <w:rFonts w:ascii="Arial Narrow" w:hAnsi="Arial Narrow"/>
          <w:bCs/>
          <w:lang w:val="cs-CZ" w:eastAsia="cs-CZ"/>
        </w:rPr>
      </w:pPr>
      <w:r w:rsidRPr="00C02861">
        <w:rPr>
          <w:rFonts w:ascii="Arial Narrow" w:hAnsi="Arial Narrow"/>
          <w:bCs/>
          <w:lang w:val="cs-CZ" w:eastAsia="cs-CZ"/>
        </w:rPr>
        <w:t>Číslo ČKAIT: 1004125</w:t>
      </w:r>
    </w:p>
    <w:p w14:paraId="0945760A" w14:textId="77777777" w:rsidR="00C02861" w:rsidRPr="00C02861" w:rsidRDefault="00C02861" w:rsidP="00C02861">
      <w:pPr>
        <w:pStyle w:val="Zkladntext"/>
        <w:ind w:left="2832" w:firstLine="708"/>
        <w:rPr>
          <w:rFonts w:ascii="Arial Narrow" w:hAnsi="Arial Narrow"/>
          <w:bCs/>
          <w:lang w:val="cs-CZ" w:eastAsia="cs-CZ"/>
        </w:rPr>
      </w:pPr>
      <w:r w:rsidRPr="00C02861">
        <w:rPr>
          <w:rFonts w:ascii="Arial Narrow" w:hAnsi="Arial Narrow"/>
          <w:bCs/>
          <w:lang w:val="cs-CZ" w:eastAsia="cs-CZ"/>
        </w:rPr>
        <w:t>Obor autorizace: IT00 – technologická zařízení staveb</w:t>
      </w:r>
    </w:p>
    <w:p w14:paraId="372EA82C" w14:textId="778866C1" w:rsidR="00864C7E" w:rsidRDefault="00864C7E" w:rsidP="00C02861">
      <w:pPr>
        <w:pStyle w:val="Podnadpis"/>
        <w:spacing w:after="0"/>
        <w:rPr>
          <w:rFonts w:ascii="Arial Narrow" w:hAnsi="Arial Narrow"/>
          <w:b w:val="0"/>
          <w:bCs/>
        </w:rPr>
      </w:pPr>
    </w:p>
    <w:p w14:paraId="5632903E" w14:textId="77777777" w:rsidR="00C02861" w:rsidRPr="00C02861" w:rsidRDefault="00C02861" w:rsidP="00C02861"/>
    <w:p w14:paraId="7E113187" w14:textId="3DCCAB64" w:rsidR="00455AF9" w:rsidRPr="00CD45D9" w:rsidRDefault="00455AF9" w:rsidP="00455AF9">
      <w:pPr>
        <w:pStyle w:val="Podnadpis"/>
        <w:spacing w:after="0"/>
        <w:rPr>
          <w:rFonts w:ascii="Arial Narrow" w:hAnsi="Arial Narrow"/>
          <w:b w:val="0"/>
          <w:bCs/>
        </w:rPr>
      </w:pPr>
      <w:r>
        <w:rPr>
          <w:rFonts w:ascii="Arial Narrow" w:hAnsi="Arial Narrow"/>
        </w:rPr>
        <w:t>Specialista</w:t>
      </w:r>
      <w:r w:rsidRPr="00455AF9">
        <w:rPr>
          <w:rFonts w:ascii="Arial Narrow" w:hAnsi="Arial Narrow"/>
        </w:rPr>
        <w:t xml:space="preserve"> </w:t>
      </w:r>
      <w:r w:rsidRPr="00CD45D9">
        <w:rPr>
          <w:rFonts w:ascii="Arial Narrow" w:hAnsi="Arial Narrow"/>
        </w:rPr>
        <w:t>dílčí části:</w:t>
      </w:r>
      <w:r>
        <w:rPr>
          <w:rFonts w:ascii="Arial Narrow" w:hAnsi="Arial Narrow"/>
        </w:rPr>
        <w:tab/>
      </w:r>
      <w:r>
        <w:rPr>
          <w:rFonts w:ascii="Arial Narrow" w:hAnsi="Arial Narrow"/>
        </w:rPr>
        <w:tab/>
      </w:r>
      <w:r>
        <w:rPr>
          <w:rFonts w:ascii="Arial Narrow" w:hAnsi="Arial Narrow"/>
        </w:rPr>
        <w:tab/>
      </w:r>
      <w:r w:rsidRPr="00CD45D9">
        <w:rPr>
          <w:rFonts w:ascii="Arial Narrow" w:hAnsi="Arial Narrow"/>
          <w:b w:val="0"/>
          <w:bCs/>
        </w:rPr>
        <w:t>Signal Projekt s.r.o.</w:t>
      </w:r>
    </w:p>
    <w:p w14:paraId="74A5F5CF" w14:textId="77777777" w:rsidR="00455AF9" w:rsidRPr="00CD45D9" w:rsidRDefault="00455AF9" w:rsidP="00455AF9">
      <w:pPr>
        <w:pStyle w:val="Podnadpis"/>
        <w:spacing w:after="0"/>
        <w:rPr>
          <w:rFonts w:ascii="Arial Narrow" w:hAnsi="Arial Narrow"/>
          <w:b w:val="0"/>
          <w:bCs/>
        </w:rPr>
      </w:pP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Pr>
          <w:rFonts w:ascii="Arial Narrow" w:hAnsi="Arial Narrow"/>
          <w:b w:val="0"/>
          <w:bCs/>
        </w:rPr>
        <w:tab/>
      </w:r>
      <w:r>
        <w:rPr>
          <w:rFonts w:ascii="Arial Narrow" w:hAnsi="Arial Narrow"/>
          <w:b w:val="0"/>
          <w:bCs/>
        </w:rPr>
        <w:tab/>
      </w:r>
      <w:r w:rsidRPr="00CD45D9">
        <w:rPr>
          <w:rFonts w:ascii="Arial Narrow" w:hAnsi="Arial Narrow"/>
          <w:b w:val="0"/>
          <w:bCs/>
        </w:rPr>
        <w:t>Vídeňská 546/55</w:t>
      </w:r>
    </w:p>
    <w:p w14:paraId="1DD40A73" w14:textId="77777777" w:rsidR="00455AF9" w:rsidRPr="00CD45D9" w:rsidRDefault="00455AF9" w:rsidP="00455AF9">
      <w:pPr>
        <w:pStyle w:val="Podnadpis"/>
        <w:spacing w:after="0"/>
        <w:rPr>
          <w:rFonts w:ascii="Arial Narrow" w:hAnsi="Arial Narrow"/>
          <w:b w:val="0"/>
          <w:bCs/>
        </w:rPr>
      </w:pP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t xml:space="preserve">639 </w:t>
      </w:r>
      <w:proofErr w:type="gramStart"/>
      <w:r w:rsidRPr="00CD45D9">
        <w:rPr>
          <w:rFonts w:ascii="Arial Narrow" w:hAnsi="Arial Narrow"/>
          <w:b w:val="0"/>
          <w:bCs/>
        </w:rPr>
        <w:t>00  Brno</w:t>
      </w:r>
      <w:proofErr w:type="gramEnd"/>
    </w:p>
    <w:p w14:paraId="6AA1A82E" w14:textId="77777777" w:rsidR="00455AF9" w:rsidRPr="00CD45D9" w:rsidRDefault="00455AF9" w:rsidP="00455AF9">
      <w:pPr>
        <w:pStyle w:val="Podnadpis"/>
        <w:spacing w:after="120"/>
        <w:rPr>
          <w:rFonts w:ascii="Arial Narrow" w:hAnsi="Arial Narrow"/>
          <w:b w:val="0"/>
          <w:bCs/>
        </w:rPr>
      </w:pP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t>IČO: 255 25</w:t>
      </w:r>
      <w:r>
        <w:rPr>
          <w:rFonts w:ascii="Arial Narrow" w:hAnsi="Arial Narrow"/>
          <w:b w:val="0"/>
          <w:bCs/>
        </w:rPr>
        <w:t> </w:t>
      </w:r>
      <w:r w:rsidRPr="00CD45D9">
        <w:rPr>
          <w:rFonts w:ascii="Arial Narrow" w:hAnsi="Arial Narrow"/>
          <w:b w:val="0"/>
          <w:bCs/>
        </w:rPr>
        <w:t>441</w:t>
      </w:r>
    </w:p>
    <w:p w14:paraId="56BDD4B6" w14:textId="5A707CA8" w:rsidR="00455AF9" w:rsidRPr="00CD45D9" w:rsidRDefault="00455AF9" w:rsidP="00455AF9">
      <w:pPr>
        <w:pStyle w:val="Podnadpis"/>
        <w:spacing w:after="0"/>
        <w:ind w:left="2832" w:firstLine="708"/>
        <w:rPr>
          <w:rFonts w:ascii="Arial Narrow" w:hAnsi="Arial Narrow"/>
          <w:b w:val="0"/>
          <w:bCs/>
        </w:rPr>
      </w:pPr>
      <w:r>
        <w:rPr>
          <w:rFonts w:ascii="Arial Narrow" w:hAnsi="Arial Narrow"/>
          <w:b w:val="0"/>
          <w:bCs/>
        </w:rPr>
        <w:t xml:space="preserve">Specialista: </w:t>
      </w:r>
      <w:r w:rsidRPr="00CD45D9">
        <w:rPr>
          <w:rFonts w:ascii="Arial Narrow" w:hAnsi="Arial Narrow"/>
          <w:b w:val="0"/>
          <w:bCs/>
        </w:rPr>
        <w:t>Ing. Milan Lukášek</w:t>
      </w:r>
    </w:p>
    <w:p w14:paraId="4B962874" w14:textId="77777777" w:rsidR="00455AF9" w:rsidRDefault="00455AF9" w:rsidP="00455AF9">
      <w:pPr>
        <w:pStyle w:val="Podnadpis"/>
        <w:spacing w:after="0"/>
        <w:rPr>
          <w:rFonts w:ascii="Arial Narrow" w:hAnsi="Arial Narrow"/>
          <w:b w:val="0"/>
          <w:bCs/>
        </w:rPr>
      </w:pP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Pr>
          <w:rFonts w:ascii="Arial Narrow" w:hAnsi="Arial Narrow"/>
          <w:b w:val="0"/>
          <w:bCs/>
        </w:rPr>
        <w:tab/>
      </w:r>
      <w:r>
        <w:rPr>
          <w:rFonts w:ascii="Arial Narrow" w:hAnsi="Arial Narrow"/>
          <w:b w:val="0"/>
          <w:bCs/>
        </w:rPr>
        <w:tab/>
        <w:t xml:space="preserve">Číslo ČKAIT: </w:t>
      </w:r>
      <w:r w:rsidRPr="00CD45D9">
        <w:rPr>
          <w:rFonts w:ascii="Arial Narrow" w:hAnsi="Arial Narrow"/>
          <w:b w:val="0"/>
          <w:bCs/>
        </w:rPr>
        <w:t>1004125</w:t>
      </w:r>
    </w:p>
    <w:p w14:paraId="5A9AB7EA" w14:textId="77777777" w:rsidR="00455AF9" w:rsidRPr="00CC35B6" w:rsidRDefault="00455AF9" w:rsidP="00455AF9">
      <w:pPr>
        <w:pStyle w:val="1Normlnodstavec"/>
        <w:spacing w:after="120"/>
        <w:ind w:left="2829" w:firstLine="709"/>
        <w:rPr>
          <w:b/>
          <w:bCs/>
        </w:rPr>
      </w:pPr>
      <w:r>
        <w:t>Obor autorizace: IT00 – technologická zařízení staveb</w:t>
      </w:r>
    </w:p>
    <w:p w14:paraId="4A845710" w14:textId="6BEAA678" w:rsidR="00455AF9" w:rsidRPr="00CD45D9" w:rsidRDefault="00011231" w:rsidP="00455AF9">
      <w:pPr>
        <w:pStyle w:val="Podnadpis"/>
        <w:spacing w:after="0"/>
        <w:rPr>
          <w:rFonts w:ascii="Arial Narrow" w:hAnsi="Arial Narrow"/>
          <w:b w:val="0"/>
          <w:bCs/>
        </w:rPr>
      </w:pPr>
      <w:r w:rsidRPr="00CD45D9">
        <w:rPr>
          <w:rFonts w:ascii="Arial Narrow" w:hAnsi="Arial Narrow"/>
        </w:rPr>
        <w:t>Odpovědný projektant</w:t>
      </w:r>
      <w:r w:rsidR="00BC201C" w:rsidRPr="00BC201C">
        <w:rPr>
          <w:rFonts w:ascii="Arial Narrow" w:hAnsi="Arial Narrow"/>
        </w:rPr>
        <w:t xml:space="preserve"> </w:t>
      </w:r>
      <w:r w:rsidR="00BC201C" w:rsidRPr="00CD45D9">
        <w:rPr>
          <w:rFonts w:ascii="Arial Narrow" w:hAnsi="Arial Narrow"/>
        </w:rPr>
        <w:t>dílčí části (SO/PS):</w:t>
      </w:r>
      <w:r w:rsidRPr="00CD45D9">
        <w:rPr>
          <w:rFonts w:ascii="Arial Narrow" w:hAnsi="Arial Narrow"/>
        </w:rPr>
        <w:tab/>
      </w:r>
      <w:r w:rsidR="00455AF9" w:rsidRPr="00CD45D9">
        <w:rPr>
          <w:rFonts w:ascii="Arial Narrow" w:hAnsi="Arial Narrow"/>
          <w:b w:val="0"/>
          <w:bCs/>
        </w:rPr>
        <w:t>Signal Projekt s.r.o.</w:t>
      </w:r>
    </w:p>
    <w:p w14:paraId="520CDACD" w14:textId="77777777" w:rsidR="00455AF9" w:rsidRPr="00CD45D9" w:rsidRDefault="00455AF9" w:rsidP="00455AF9">
      <w:pPr>
        <w:pStyle w:val="Podnadpis"/>
        <w:spacing w:after="0"/>
        <w:rPr>
          <w:rFonts w:ascii="Arial Narrow" w:hAnsi="Arial Narrow"/>
          <w:b w:val="0"/>
          <w:bCs/>
        </w:rPr>
      </w:pP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t>Vídeňská 546/55</w:t>
      </w:r>
    </w:p>
    <w:p w14:paraId="5232CA15" w14:textId="77777777" w:rsidR="00455AF9" w:rsidRPr="00CD45D9" w:rsidRDefault="00455AF9" w:rsidP="00455AF9">
      <w:pPr>
        <w:pStyle w:val="Podnadpis"/>
        <w:spacing w:after="0"/>
        <w:rPr>
          <w:rFonts w:ascii="Arial Narrow" w:hAnsi="Arial Narrow"/>
          <w:b w:val="0"/>
          <w:bCs/>
        </w:rPr>
      </w:pP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t xml:space="preserve">639 </w:t>
      </w:r>
      <w:proofErr w:type="gramStart"/>
      <w:r w:rsidRPr="00CD45D9">
        <w:rPr>
          <w:rFonts w:ascii="Arial Narrow" w:hAnsi="Arial Narrow"/>
          <w:b w:val="0"/>
          <w:bCs/>
        </w:rPr>
        <w:t>00  Brno</w:t>
      </w:r>
      <w:proofErr w:type="gramEnd"/>
    </w:p>
    <w:p w14:paraId="017F58C8" w14:textId="3AC95428" w:rsidR="00455AF9" w:rsidRPr="00CD45D9" w:rsidRDefault="00455AF9" w:rsidP="00455AF9">
      <w:pPr>
        <w:pStyle w:val="Podnadpis"/>
        <w:spacing w:after="120"/>
        <w:rPr>
          <w:rFonts w:ascii="Arial Narrow" w:hAnsi="Arial Narrow"/>
          <w:b w:val="0"/>
          <w:bCs/>
        </w:rPr>
      </w:pP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t>IČO: 255 25</w:t>
      </w:r>
      <w:r w:rsidR="00BC201C">
        <w:rPr>
          <w:rFonts w:ascii="Arial Narrow" w:hAnsi="Arial Narrow"/>
          <w:b w:val="0"/>
          <w:bCs/>
        </w:rPr>
        <w:t> </w:t>
      </w:r>
      <w:r w:rsidRPr="00CD45D9">
        <w:rPr>
          <w:rFonts w:ascii="Arial Narrow" w:hAnsi="Arial Narrow"/>
          <w:b w:val="0"/>
          <w:bCs/>
        </w:rPr>
        <w:t>441</w:t>
      </w:r>
    </w:p>
    <w:p w14:paraId="69CDD23A" w14:textId="1D35C3D6" w:rsidR="00011231" w:rsidRPr="00CD45D9" w:rsidRDefault="00BC201C" w:rsidP="00BC201C">
      <w:pPr>
        <w:pStyle w:val="Podnadpis"/>
        <w:spacing w:after="0"/>
        <w:ind w:left="2832" w:firstLine="708"/>
        <w:rPr>
          <w:rFonts w:ascii="Arial Narrow" w:hAnsi="Arial Narrow"/>
          <w:b w:val="0"/>
          <w:bCs/>
        </w:rPr>
      </w:pPr>
      <w:r>
        <w:rPr>
          <w:rFonts w:ascii="Arial Narrow" w:hAnsi="Arial Narrow"/>
          <w:b w:val="0"/>
          <w:bCs/>
        </w:rPr>
        <w:t xml:space="preserve">Odpovědný projektant SO/PS: </w:t>
      </w:r>
      <w:r w:rsidR="000A4A98" w:rsidRPr="00CD45D9">
        <w:rPr>
          <w:rFonts w:ascii="Arial Narrow" w:hAnsi="Arial Narrow"/>
          <w:b w:val="0"/>
          <w:bCs/>
        </w:rPr>
        <w:t>Mgr</w:t>
      </w:r>
      <w:r w:rsidR="00011231" w:rsidRPr="00CD45D9">
        <w:rPr>
          <w:rFonts w:ascii="Arial Narrow" w:hAnsi="Arial Narrow"/>
          <w:b w:val="0"/>
          <w:bCs/>
        </w:rPr>
        <w:t xml:space="preserve">. </w:t>
      </w:r>
      <w:r w:rsidR="000A4A98" w:rsidRPr="00CD45D9">
        <w:rPr>
          <w:rFonts w:ascii="Arial Narrow" w:hAnsi="Arial Narrow"/>
          <w:b w:val="0"/>
          <w:bCs/>
        </w:rPr>
        <w:t>Radek B</w:t>
      </w:r>
      <w:r w:rsidR="000A4A98" w:rsidRPr="00CD45D9">
        <w:rPr>
          <w:rFonts w:ascii="Arial Narrow" w:hAnsi="Arial Narrow" w:cs="Arial"/>
          <w:b w:val="0"/>
          <w:bCs/>
        </w:rPr>
        <w:t>ö</w:t>
      </w:r>
      <w:r w:rsidR="000A4A98" w:rsidRPr="00CD45D9">
        <w:rPr>
          <w:rFonts w:ascii="Arial Narrow" w:hAnsi="Arial Narrow"/>
          <w:b w:val="0"/>
          <w:bCs/>
        </w:rPr>
        <w:t>hm</w:t>
      </w:r>
    </w:p>
    <w:p w14:paraId="1806E9D1" w14:textId="37684B41" w:rsidR="00011231" w:rsidRDefault="00011231" w:rsidP="00455AF9">
      <w:pPr>
        <w:pStyle w:val="Podnadpis"/>
        <w:spacing w:after="0"/>
        <w:rPr>
          <w:rFonts w:ascii="Arial Narrow" w:hAnsi="Arial Narrow"/>
          <w:b w:val="0"/>
          <w:bCs/>
        </w:rPr>
      </w:pP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00BC201C">
        <w:rPr>
          <w:rFonts w:ascii="Arial Narrow" w:hAnsi="Arial Narrow"/>
          <w:b w:val="0"/>
          <w:bCs/>
        </w:rPr>
        <w:tab/>
      </w:r>
      <w:r w:rsidR="00BC201C">
        <w:rPr>
          <w:rFonts w:ascii="Arial Narrow" w:hAnsi="Arial Narrow"/>
          <w:b w:val="0"/>
          <w:bCs/>
        </w:rPr>
        <w:tab/>
        <w:t xml:space="preserve">Číslo ČKAIT: </w:t>
      </w:r>
      <w:r w:rsidR="000A4A98" w:rsidRPr="00CD45D9">
        <w:rPr>
          <w:rFonts w:ascii="Arial Narrow" w:hAnsi="Arial Narrow"/>
          <w:b w:val="0"/>
          <w:bCs/>
        </w:rPr>
        <w:t>1102368</w:t>
      </w:r>
    </w:p>
    <w:p w14:paraId="1452F2CE" w14:textId="3106DEE0" w:rsidR="002D3726" w:rsidRPr="00CC35B6" w:rsidRDefault="002D3726" w:rsidP="002D3726">
      <w:pPr>
        <w:pStyle w:val="1Normlnodstavec"/>
        <w:spacing w:after="120"/>
        <w:ind w:left="2829" w:firstLine="709"/>
        <w:rPr>
          <w:b/>
          <w:bCs/>
        </w:rPr>
      </w:pPr>
      <w:r>
        <w:t>Obor autorizace: IT00 – technologická zařízení staveb</w:t>
      </w:r>
    </w:p>
    <w:p w14:paraId="08A9821C" w14:textId="1D1A5A61" w:rsidR="00455AF9" w:rsidRPr="00CD45D9" w:rsidRDefault="00011231" w:rsidP="00455AF9">
      <w:pPr>
        <w:pStyle w:val="Podnadpis"/>
        <w:spacing w:after="0"/>
        <w:rPr>
          <w:rFonts w:ascii="Arial Narrow" w:hAnsi="Arial Narrow"/>
          <w:b w:val="0"/>
          <w:bCs/>
        </w:rPr>
      </w:pPr>
      <w:r w:rsidRPr="00CD45D9">
        <w:rPr>
          <w:rFonts w:ascii="Arial Narrow" w:hAnsi="Arial Narrow"/>
        </w:rPr>
        <w:t>Zpracovatel přílohy</w:t>
      </w:r>
      <w:r w:rsidR="00455AF9" w:rsidRPr="00455AF9">
        <w:rPr>
          <w:rFonts w:ascii="Arial Narrow" w:hAnsi="Arial Narrow"/>
        </w:rPr>
        <w:t xml:space="preserve"> </w:t>
      </w:r>
      <w:r w:rsidR="00455AF9" w:rsidRPr="00CD45D9">
        <w:rPr>
          <w:rFonts w:ascii="Arial Narrow" w:hAnsi="Arial Narrow"/>
        </w:rPr>
        <w:t>dílčí části (SO/PS):</w:t>
      </w:r>
      <w:r w:rsidR="00455AF9">
        <w:rPr>
          <w:rFonts w:ascii="Arial Narrow" w:hAnsi="Arial Narrow"/>
        </w:rPr>
        <w:tab/>
      </w:r>
      <w:r w:rsidR="00455AF9" w:rsidRPr="00CD45D9">
        <w:rPr>
          <w:rFonts w:ascii="Arial Narrow" w:hAnsi="Arial Narrow"/>
          <w:b w:val="0"/>
          <w:bCs/>
        </w:rPr>
        <w:t>Signal Projekt s.r.o.</w:t>
      </w:r>
    </w:p>
    <w:p w14:paraId="69F13141" w14:textId="77E8DCAB" w:rsidR="00455AF9" w:rsidRPr="00CD45D9" w:rsidRDefault="00455AF9" w:rsidP="00455AF9">
      <w:pPr>
        <w:pStyle w:val="Podnadpis"/>
        <w:spacing w:after="0"/>
        <w:rPr>
          <w:rFonts w:ascii="Arial Narrow" w:hAnsi="Arial Narrow"/>
          <w:b w:val="0"/>
          <w:bCs/>
        </w:rPr>
      </w:pP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Pr>
          <w:rFonts w:ascii="Arial Narrow" w:hAnsi="Arial Narrow"/>
          <w:b w:val="0"/>
          <w:bCs/>
        </w:rPr>
        <w:tab/>
      </w:r>
      <w:r>
        <w:rPr>
          <w:rFonts w:ascii="Arial Narrow" w:hAnsi="Arial Narrow"/>
          <w:b w:val="0"/>
          <w:bCs/>
        </w:rPr>
        <w:tab/>
      </w:r>
      <w:r w:rsidRPr="00CD45D9">
        <w:rPr>
          <w:rFonts w:ascii="Arial Narrow" w:hAnsi="Arial Narrow"/>
          <w:b w:val="0"/>
          <w:bCs/>
        </w:rPr>
        <w:t>Vídeňská 546/55</w:t>
      </w:r>
    </w:p>
    <w:p w14:paraId="64FB7695" w14:textId="77777777" w:rsidR="00455AF9" w:rsidRPr="00CD45D9" w:rsidRDefault="00455AF9" w:rsidP="00455AF9">
      <w:pPr>
        <w:pStyle w:val="Podnadpis"/>
        <w:spacing w:after="0"/>
        <w:rPr>
          <w:rFonts w:ascii="Arial Narrow" w:hAnsi="Arial Narrow"/>
          <w:b w:val="0"/>
          <w:bCs/>
        </w:rPr>
      </w:pP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t xml:space="preserve">639 </w:t>
      </w:r>
      <w:proofErr w:type="gramStart"/>
      <w:r w:rsidRPr="00CD45D9">
        <w:rPr>
          <w:rFonts w:ascii="Arial Narrow" w:hAnsi="Arial Narrow"/>
          <w:b w:val="0"/>
          <w:bCs/>
        </w:rPr>
        <w:t>00  Brno</w:t>
      </w:r>
      <w:proofErr w:type="gramEnd"/>
    </w:p>
    <w:p w14:paraId="1E012885" w14:textId="01BDD976" w:rsidR="00455AF9" w:rsidRPr="00CD45D9" w:rsidRDefault="00455AF9" w:rsidP="00455AF9">
      <w:pPr>
        <w:pStyle w:val="Podnadpis"/>
        <w:spacing w:after="120"/>
        <w:rPr>
          <w:rFonts w:ascii="Arial Narrow" w:hAnsi="Arial Narrow"/>
          <w:b w:val="0"/>
          <w:bCs/>
        </w:rPr>
      </w:pP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t>IČO: 255 25</w:t>
      </w:r>
      <w:r>
        <w:rPr>
          <w:rFonts w:ascii="Arial Narrow" w:hAnsi="Arial Narrow"/>
          <w:b w:val="0"/>
          <w:bCs/>
        </w:rPr>
        <w:t> </w:t>
      </w:r>
      <w:r w:rsidRPr="00CD45D9">
        <w:rPr>
          <w:rFonts w:ascii="Arial Narrow" w:hAnsi="Arial Narrow"/>
          <w:b w:val="0"/>
          <w:bCs/>
        </w:rPr>
        <w:t>441</w:t>
      </w:r>
    </w:p>
    <w:p w14:paraId="5C44BC3C" w14:textId="3B6688A7" w:rsidR="00011231" w:rsidRPr="00CD45D9" w:rsidRDefault="00455AF9" w:rsidP="00455AF9">
      <w:pPr>
        <w:pStyle w:val="Podnadpis"/>
        <w:spacing w:after="0"/>
        <w:ind w:left="2832" w:firstLine="708"/>
        <w:rPr>
          <w:rFonts w:ascii="Arial Narrow" w:hAnsi="Arial Narrow"/>
          <w:b w:val="0"/>
          <w:bCs/>
        </w:rPr>
      </w:pPr>
      <w:r>
        <w:rPr>
          <w:rFonts w:ascii="Arial Narrow" w:hAnsi="Arial Narrow"/>
          <w:b w:val="0"/>
          <w:bCs/>
        </w:rPr>
        <w:t xml:space="preserve">Zpracovatel přílohy: </w:t>
      </w:r>
      <w:r w:rsidR="00011231" w:rsidRPr="00CD45D9">
        <w:rPr>
          <w:rFonts w:ascii="Arial Narrow" w:hAnsi="Arial Narrow"/>
          <w:b w:val="0"/>
          <w:bCs/>
        </w:rPr>
        <w:t>Ing. Milan Lukášek</w:t>
      </w:r>
    </w:p>
    <w:p w14:paraId="53F6244F" w14:textId="646A7C24" w:rsidR="00011231" w:rsidRDefault="00011231" w:rsidP="002D3726">
      <w:pPr>
        <w:pStyle w:val="Podnadpis"/>
        <w:spacing w:after="0"/>
        <w:rPr>
          <w:rFonts w:ascii="Arial Narrow" w:hAnsi="Arial Narrow"/>
          <w:b w:val="0"/>
          <w:bCs/>
        </w:rPr>
      </w:pP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00455AF9">
        <w:rPr>
          <w:rFonts w:ascii="Arial Narrow" w:hAnsi="Arial Narrow"/>
          <w:b w:val="0"/>
          <w:bCs/>
        </w:rPr>
        <w:tab/>
      </w:r>
      <w:r w:rsidR="00455AF9">
        <w:rPr>
          <w:rFonts w:ascii="Arial Narrow" w:hAnsi="Arial Narrow"/>
          <w:b w:val="0"/>
          <w:bCs/>
        </w:rPr>
        <w:tab/>
      </w:r>
      <w:r w:rsidR="002D3726">
        <w:rPr>
          <w:rFonts w:ascii="Arial Narrow" w:hAnsi="Arial Narrow"/>
          <w:b w:val="0"/>
          <w:bCs/>
        </w:rPr>
        <w:t xml:space="preserve">Číslo ČKAIT: </w:t>
      </w:r>
      <w:r w:rsidR="000A4A98" w:rsidRPr="00CD45D9">
        <w:rPr>
          <w:rFonts w:ascii="Arial Narrow" w:hAnsi="Arial Narrow"/>
          <w:b w:val="0"/>
          <w:bCs/>
        </w:rPr>
        <w:t>1004125</w:t>
      </w:r>
    </w:p>
    <w:p w14:paraId="54766E0F" w14:textId="77777777" w:rsidR="002D3726" w:rsidRPr="00CC35B6" w:rsidRDefault="002D3726" w:rsidP="002D3726">
      <w:pPr>
        <w:pStyle w:val="1Normlnodstavec"/>
        <w:spacing w:after="120"/>
        <w:ind w:left="2829" w:firstLine="709"/>
        <w:rPr>
          <w:b/>
          <w:bCs/>
        </w:rPr>
      </w:pPr>
      <w:r>
        <w:t>Obor autorizace: IT00 – technologická zařízení staveb</w:t>
      </w:r>
    </w:p>
    <w:p w14:paraId="24DBD4BA" w14:textId="77777777" w:rsidR="00756CD7" w:rsidRPr="00BC201C" w:rsidRDefault="00756CD7" w:rsidP="00450CC7">
      <w:pPr>
        <w:pStyle w:val="Nadpis3"/>
        <w:rPr>
          <w:u w:val="none"/>
        </w:rPr>
      </w:pPr>
      <w:r w:rsidRPr="00BC201C">
        <w:rPr>
          <w:u w:val="none"/>
        </w:rPr>
        <w:t>Údaje o nabyvateli PS/SO</w:t>
      </w:r>
    </w:p>
    <w:p w14:paraId="131F47E9" w14:textId="03B658FE" w:rsidR="00DD4BD7" w:rsidRPr="00CD45D9" w:rsidRDefault="00756CD7" w:rsidP="006C6E73">
      <w:pPr>
        <w:pStyle w:val="Podnadpis"/>
        <w:spacing w:after="0"/>
        <w:rPr>
          <w:rFonts w:ascii="Arial Narrow" w:hAnsi="Arial Narrow"/>
          <w:b w:val="0"/>
          <w:bCs/>
        </w:rPr>
      </w:pPr>
      <w:bookmarkStart w:id="6" w:name="_Hlk112164632"/>
      <w:r w:rsidRPr="00CD45D9">
        <w:rPr>
          <w:rFonts w:ascii="Arial Narrow" w:hAnsi="Arial Narrow"/>
        </w:rPr>
        <w:t>Vlastník/správce:</w:t>
      </w:r>
      <w:r w:rsidRPr="00CD45D9">
        <w:rPr>
          <w:rFonts w:ascii="Arial Narrow" w:hAnsi="Arial Narrow"/>
        </w:rPr>
        <w:tab/>
      </w:r>
      <w:r w:rsidRPr="00CD45D9">
        <w:rPr>
          <w:rFonts w:ascii="Arial Narrow" w:hAnsi="Arial Narrow"/>
        </w:rPr>
        <w:tab/>
      </w:r>
      <w:r w:rsidRPr="00CD45D9">
        <w:rPr>
          <w:rFonts w:ascii="Arial Narrow" w:hAnsi="Arial Narrow"/>
        </w:rPr>
        <w:tab/>
      </w:r>
      <w:r w:rsidR="003E5FD8">
        <w:rPr>
          <w:rFonts w:ascii="Arial Narrow" w:hAnsi="Arial Narrow"/>
        </w:rPr>
        <w:tab/>
      </w:r>
      <w:r w:rsidR="00DD4BD7" w:rsidRPr="00CD45D9">
        <w:rPr>
          <w:rFonts w:ascii="Arial Narrow" w:hAnsi="Arial Narrow"/>
          <w:b w:val="0"/>
          <w:bCs/>
        </w:rPr>
        <w:t>Správa železnic, státní organizace</w:t>
      </w:r>
    </w:p>
    <w:p w14:paraId="321679D5" w14:textId="77777777" w:rsidR="00DD4BD7" w:rsidRPr="00CD45D9" w:rsidRDefault="00DD4BD7" w:rsidP="006C6E73">
      <w:pPr>
        <w:pStyle w:val="Podnadpis"/>
        <w:spacing w:after="0"/>
        <w:rPr>
          <w:rFonts w:ascii="Arial Narrow" w:hAnsi="Arial Narrow"/>
          <w:b w:val="0"/>
          <w:bCs/>
        </w:rPr>
      </w:pPr>
      <w:r w:rsidRPr="00CD45D9">
        <w:rPr>
          <w:rFonts w:ascii="Arial Narrow" w:hAnsi="Arial Narrow"/>
        </w:rPr>
        <w:tab/>
      </w:r>
      <w:r w:rsidRPr="00CD45D9">
        <w:rPr>
          <w:rFonts w:ascii="Arial Narrow" w:hAnsi="Arial Narrow"/>
        </w:rPr>
        <w:tab/>
      </w:r>
      <w:r w:rsidRPr="00CD45D9">
        <w:rPr>
          <w:rFonts w:ascii="Arial Narrow" w:hAnsi="Arial Narrow"/>
        </w:rPr>
        <w:tab/>
      </w:r>
      <w:r w:rsidRPr="00CD45D9">
        <w:rPr>
          <w:rFonts w:ascii="Arial Narrow" w:hAnsi="Arial Narrow"/>
        </w:rPr>
        <w:tab/>
      </w:r>
      <w:r w:rsidRPr="00CD45D9">
        <w:rPr>
          <w:rFonts w:ascii="Arial Narrow" w:hAnsi="Arial Narrow"/>
        </w:rPr>
        <w:tab/>
      </w:r>
      <w:r w:rsidRPr="00CD45D9">
        <w:rPr>
          <w:rFonts w:ascii="Arial Narrow" w:hAnsi="Arial Narrow"/>
          <w:b w:val="0"/>
          <w:bCs/>
        </w:rPr>
        <w:t>Dlážděná 1003/7</w:t>
      </w:r>
    </w:p>
    <w:p w14:paraId="234C9F19" w14:textId="77777777" w:rsidR="00DD4BD7" w:rsidRDefault="00DD4BD7" w:rsidP="006C6E73">
      <w:pPr>
        <w:pStyle w:val="Podnadpis"/>
        <w:spacing w:after="0"/>
        <w:rPr>
          <w:rFonts w:ascii="Arial Narrow" w:hAnsi="Arial Narrow"/>
          <w:b w:val="0"/>
          <w:bCs/>
        </w:rPr>
      </w:pP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r>
      <w:r w:rsidRPr="00CD45D9">
        <w:rPr>
          <w:rFonts w:ascii="Arial Narrow" w:hAnsi="Arial Narrow"/>
          <w:b w:val="0"/>
          <w:bCs/>
        </w:rPr>
        <w:tab/>
        <w:t xml:space="preserve">110 </w:t>
      </w:r>
      <w:proofErr w:type="gramStart"/>
      <w:r w:rsidRPr="00CD45D9">
        <w:rPr>
          <w:rFonts w:ascii="Arial Narrow" w:hAnsi="Arial Narrow"/>
          <w:b w:val="0"/>
          <w:bCs/>
        </w:rPr>
        <w:t>00  Praha</w:t>
      </w:r>
      <w:proofErr w:type="gramEnd"/>
      <w:r w:rsidRPr="00CD45D9">
        <w:rPr>
          <w:rFonts w:ascii="Arial Narrow" w:hAnsi="Arial Narrow"/>
          <w:b w:val="0"/>
          <w:bCs/>
        </w:rPr>
        <w:t xml:space="preserve"> 1</w:t>
      </w:r>
    </w:p>
    <w:p w14:paraId="5F0F6FE8" w14:textId="6A4CB11B" w:rsidR="00C02861" w:rsidRPr="00C02861" w:rsidRDefault="00C02861" w:rsidP="00C02861">
      <w:r>
        <w:tab/>
      </w:r>
      <w:r>
        <w:tab/>
      </w:r>
    </w:p>
    <w:p w14:paraId="65B264F0" w14:textId="77777777" w:rsidR="00C02861" w:rsidRPr="00C02861" w:rsidRDefault="00C02861" w:rsidP="00C02861">
      <w:pPr>
        <w:pStyle w:val="Podnadpis"/>
        <w:spacing w:after="0"/>
        <w:ind w:left="2832" w:firstLine="708"/>
        <w:rPr>
          <w:rFonts w:ascii="Arial Narrow" w:hAnsi="Arial Narrow"/>
          <w:b w:val="0"/>
          <w:bCs/>
        </w:rPr>
      </w:pPr>
      <w:r w:rsidRPr="00C02861">
        <w:rPr>
          <w:rFonts w:ascii="Arial Narrow" w:hAnsi="Arial Narrow"/>
          <w:b w:val="0"/>
          <w:bCs/>
        </w:rPr>
        <w:t>Oblastní ředitelství Brno</w:t>
      </w:r>
    </w:p>
    <w:p w14:paraId="4086D261" w14:textId="77777777" w:rsidR="00C02861" w:rsidRDefault="00C02861" w:rsidP="00C02861">
      <w:pPr>
        <w:pStyle w:val="Podnadpis"/>
        <w:spacing w:after="0"/>
        <w:ind w:left="2832" w:firstLine="708"/>
        <w:rPr>
          <w:rFonts w:ascii="Arial Narrow" w:hAnsi="Arial Narrow"/>
          <w:b w:val="0"/>
          <w:bCs/>
        </w:rPr>
      </w:pPr>
      <w:r w:rsidRPr="00C02861">
        <w:rPr>
          <w:rFonts w:ascii="Arial Narrow" w:hAnsi="Arial Narrow"/>
          <w:b w:val="0"/>
          <w:bCs/>
        </w:rPr>
        <w:t>Správa sdělovací a zabezpečovací techniky</w:t>
      </w:r>
    </w:p>
    <w:p w14:paraId="07D72CAC" w14:textId="0F419C99" w:rsidR="00C02861" w:rsidRPr="00C02861" w:rsidRDefault="00C02861" w:rsidP="00C02861">
      <w:pPr>
        <w:pStyle w:val="Podnadpis"/>
        <w:spacing w:after="0"/>
        <w:ind w:left="2832" w:firstLine="708"/>
        <w:rPr>
          <w:rFonts w:ascii="Arial Narrow" w:hAnsi="Arial Narrow"/>
          <w:b w:val="0"/>
          <w:bCs/>
        </w:rPr>
      </w:pPr>
      <w:proofErr w:type="spellStart"/>
      <w:r w:rsidRPr="00C02861">
        <w:rPr>
          <w:rFonts w:ascii="Arial Narrow" w:hAnsi="Arial Narrow"/>
          <w:b w:val="0"/>
          <w:bCs/>
        </w:rPr>
        <w:t>Pávovská</w:t>
      </w:r>
      <w:proofErr w:type="spellEnd"/>
      <w:r w:rsidRPr="00C02861">
        <w:rPr>
          <w:rFonts w:ascii="Arial Narrow" w:hAnsi="Arial Narrow"/>
          <w:b w:val="0"/>
          <w:bCs/>
        </w:rPr>
        <w:t xml:space="preserve"> </w:t>
      </w:r>
      <w:proofErr w:type="gramStart"/>
      <w:r w:rsidRPr="00C02861">
        <w:rPr>
          <w:rFonts w:ascii="Arial Narrow" w:hAnsi="Arial Narrow"/>
          <w:b w:val="0"/>
          <w:bCs/>
        </w:rPr>
        <w:t>2a</w:t>
      </w:r>
      <w:proofErr w:type="gramEnd"/>
    </w:p>
    <w:p w14:paraId="64D98206" w14:textId="6AC3D1C9" w:rsidR="00C02861" w:rsidRPr="00C02861" w:rsidRDefault="00C02861" w:rsidP="00C02861">
      <w:pPr>
        <w:pStyle w:val="Podnadpis"/>
        <w:spacing w:after="0"/>
        <w:ind w:left="2832" w:firstLine="708"/>
        <w:rPr>
          <w:rFonts w:ascii="Arial Narrow" w:hAnsi="Arial Narrow"/>
          <w:b w:val="0"/>
          <w:bCs/>
        </w:rPr>
      </w:pPr>
      <w:proofErr w:type="gramStart"/>
      <w:r w:rsidRPr="00C02861">
        <w:rPr>
          <w:rFonts w:ascii="Arial Narrow" w:hAnsi="Arial Narrow"/>
          <w:b w:val="0"/>
          <w:bCs/>
        </w:rPr>
        <w:t>586</w:t>
      </w:r>
      <w:r w:rsidR="0056798B">
        <w:rPr>
          <w:rFonts w:ascii="Arial Narrow" w:hAnsi="Arial Narrow"/>
          <w:b w:val="0"/>
          <w:bCs/>
        </w:rPr>
        <w:t xml:space="preserve"> </w:t>
      </w:r>
      <w:r w:rsidRPr="00C02861">
        <w:rPr>
          <w:rFonts w:ascii="Arial Narrow" w:hAnsi="Arial Narrow"/>
          <w:b w:val="0"/>
          <w:bCs/>
        </w:rPr>
        <w:t xml:space="preserve"> 01</w:t>
      </w:r>
      <w:proofErr w:type="gramEnd"/>
      <w:r w:rsidRPr="00C02861">
        <w:rPr>
          <w:rFonts w:ascii="Arial Narrow" w:hAnsi="Arial Narrow"/>
          <w:b w:val="0"/>
          <w:bCs/>
        </w:rPr>
        <w:t xml:space="preserve"> Jihlava</w:t>
      </w:r>
    </w:p>
    <w:p w14:paraId="02F9FEDD" w14:textId="5CA000A1" w:rsidR="00AE5419" w:rsidRPr="00865DA4" w:rsidRDefault="00B31D2F" w:rsidP="00BC201C">
      <w:pPr>
        <w:pStyle w:val="Hlavnnadpis"/>
        <w:pageBreakBefore/>
      </w:pPr>
      <w:bookmarkStart w:id="7" w:name="_Toc157601424"/>
      <w:bookmarkEnd w:id="6"/>
      <w:r>
        <w:lastRenderedPageBreak/>
        <w:t>Seznam vstupních podkladů</w:t>
      </w:r>
      <w:bookmarkEnd w:id="7"/>
    </w:p>
    <w:p w14:paraId="02816A4A" w14:textId="77777777" w:rsidR="00C02861" w:rsidRPr="00C02861" w:rsidRDefault="00C02861" w:rsidP="00C02861">
      <w:pPr>
        <w:pStyle w:val="TextTZ"/>
        <w:rPr>
          <w:rFonts w:ascii="Arial Narrow" w:hAnsi="Arial Narrow" w:cs="Arial"/>
          <w:sz w:val="20"/>
          <w:szCs w:val="20"/>
        </w:rPr>
      </w:pPr>
      <w:r w:rsidRPr="00C02861">
        <w:rPr>
          <w:rFonts w:ascii="Arial Narrow" w:hAnsi="Arial Narrow" w:cs="Arial"/>
          <w:sz w:val="20"/>
          <w:szCs w:val="20"/>
        </w:rPr>
        <w:t>Pro zpracování PDPS byly použity následující podklady:</w:t>
      </w:r>
    </w:p>
    <w:p w14:paraId="39D757E6" w14:textId="77777777" w:rsidR="00C02861" w:rsidRPr="005A0680" w:rsidRDefault="00C02861" w:rsidP="005A0680">
      <w:pPr>
        <w:pStyle w:val="1Normlnodstavec"/>
        <w:numPr>
          <w:ilvl w:val="0"/>
          <w:numId w:val="48"/>
        </w:numPr>
        <w:spacing w:after="80"/>
        <w:ind w:left="714" w:hanging="357"/>
      </w:pPr>
      <w:r w:rsidRPr="005A0680">
        <w:t>Geodetické zaměření</w:t>
      </w:r>
    </w:p>
    <w:p w14:paraId="1553E32F" w14:textId="77777777" w:rsidR="00C02861" w:rsidRPr="005A0680" w:rsidRDefault="00C02861" w:rsidP="005A0680">
      <w:pPr>
        <w:pStyle w:val="1Normlnodstavec"/>
        <w:numPr>
          <w:ilvl w:val="0"/>
          <w:numId w:val="48"/>
        </w:numPr>
        <w:spacing w:after="80"/>
        <w:ind w:left="714" w:hanging="357"/>
      </w:pPr>
      <w:r w:rsidRPr="005A0680">
        <w:t>Katastrální mapy a identifikace vlastníků dotčených pozemků</w:t>
      </w:r>
    </w:p>
    <w:p w14:paraId="4E3F3746" w14:textId="77777777" w:rsidR="00C02861" w:rsidRPr="005A0680" w:rsidRDefault="00C02861" w:rsidP="005A0680">
      <w:pPr>
        <w:pStyle w:val="1Normlnodstavec"/>
        <w:numPr>
          <w:ilvl w:val="0"/>
          <w:numId w:val="48"/>
        </w:numPr>
        <w:spacing w:after="80"/>
        <w:ind w:left="714" w:hanging="357"/>
      </w:pPr>
      <w:r w:rsidRPr="005A0680">
        <w:t>Zákresy průběhů stávajících sítí</w:t>
      </w:r>
    </w:p>
    <w:p w14:paraId="6A3850EB" w14:textId="77777777" w:rsidR="00C02861" w:rsidRPr="005A0680" w:rsidRDefault="00C02861" w:rsidP="005A0680">
      <w:pPr>
        <w:pStyle w:val="1Normlnodstavec"/>
        <w:numPr>
          <w:ilvl w:val="0"/>
          <w:numId w:val="48"/>
        </w:numPr>
        <w:spacing w:after="80"/>
        <w:ind w:left="714" w:hanging="357"/>
      </w:pPr>
      <w:r w:rsidRPr="005A0680">
        <w:t>Zvláštní technické podmínky „Oprava PZZ v km 25,452 trati Havlíčkův Brod-Rosice n. L.“</w:t>
      </w:r>
    </w:p>
    <w:p w14:paraId="0D853512" w14:textId="77777777" w:rsidR="00C02861" w:rsidRPr="005A0680" w:rsidRDefault="00C02861" w:rsidP="005A0680">
      <w:pPr>
        <w:pStyle w:val="1Normlnodstavec"/>
        <w:numPr>
          <w:ilvl w:val="0"/>
          <w:numId w:val="48"/>
        </w:numPr>
        <w:spacing w:after="80"/>
        <w:ind w:left="714" w:hanging="357"/>
      </w:pPr>
      <w:r w:rsidRPr="005A0680">
        <w:t>Provozní dokumentace stávajícího zabezpečovacího zařízení</w:t>
      </w:r>
    </w:p>
    <w:p w14:paraId="4A51A404" w14:textId="77777777" w:rsidR="00C02861" w:rsidRPr="005A0680" w:rsidRDefault="00C02861" w:rsidP="005A0680">
      <w:pPr>
        <w:pStyle w:val="1Normlnodstavec"/>
        <w:numPr>
          <w:ilvl w:val="0"/>
          <w:numId w:val="48"/>
        </w:numPr>
        <w:spacing w:after="80"/>
        <w:ind w:left="714" w:hanging="357"/>
      </w:pPr>
      <w:r w:rsidRPr="005A0680">
        <w:t>Závěry z projednání stavby</w:t>
      </w:r>
    </w:p>
    <w:p w14:paraId="390E1B4C" w14:textId="77777777" w:rsidR="00C02861" w:rsidRPr="005A0680" w:rsidRDefault="00C02861" w:rsidP="005A0680">
      <w:pPr>
        <w:pStyle w:val="1Normlnodstavec"/>
        <w:numPr>
          <w:ilvl w:val="0"/>
          <w:numId w:val="48"/>
        </w:numPr>
        <w:spacing w:after="80"/>
        <w:ind w:left="714" w:hanging="357"/>
      </w:pPr>
      <w:r w:rsidRPr="005A0680">
        <w:t>Prohlídky staveniště, fotodokumentace</w:t>
      </w:r>
    </w:p>
    <w:p w14:paraId="274A6FF8" w14:textId="144BD63C" w:rsidR="00C02861" w:rsidRPr="005A0680" w:rsidRDefault="00C02861" w:rsidP="005A0680">
      <w:pPr>
        <w:pStyle w:val="1Normlnodstavec"/>
        <w:numPr>
          <w:ilvl w:val="0"/>
          <w:numId w:val="48"/>
        </w:numPr>
        <w:spacing w:after="80"/>
        <w:ind w:left="714" w:hanging="357"/>
      </w:pPr>
      <w:r w:rsidRPr="005A0680">
        <w:t>Platné obecně závazné právní předpisy, normy, zákony a vyhlášky</w:t>
      </w:r>
    </w:p>
    <w:p w14:paraId="25F3FE35" w14:textId="58C41E58" w:rsidR="00B31D2F" w:rsidRPr="00F22182" w:rsidRDefault="00B31D2F" w:rsidP="00F22182">
      <w:pPr>
        <w:pStyle w:val="Hlavnnadpis"/>
      </w:pPr>
      <w:bookmarkStart w:id="8" w:name="_Toc157601425"/>
      <w:r w:rsidRPr="00F22182">
        <w:t xml:space="preserve">Popis a zdůvodnění </w:t>
      </w:r>
      <w:r w:rsidR="00422468" w:rsidRPr="00F22182">
        <w:t>navrženého technického řešení a hlavních technických parametrů</w:t>
      </w:r>
      <w:bookmarkEnd w:id="8"/>
    </w:p>
    <w:p w14:paraId="1DC66E94" w14:textId="4F423D35" w:rsidR="00422468" w:rsidRPr="00F22182" w:rsidRDefault="00422468" w:rsidP="00F22182">
      <w:pPr>
        <w:pStyle w:val="Podnadpis1"/>
      </w:pPr>
      <w:bookmarkStart w:id="9" w:name="_Toc157601426"/>
      <w:r w:rsidRPr="00F22182">
        <w:t>Stávající stav</w:t>
      </w:r>
      <w:bookmarkEnd w:id="9"/>
    </w:p>
    <w:p w14:paraId="2AC6DFFF" w14:textId="71EA68F6" w:rsidR="00584A67" w:rsidRPr="00584A67" w:rsidRDefault="00C02861" w:rsidP="00584A67">
      <w:pPr>
        <w:pStyle w:val="TextTZ"/>
        <w:rPr>
          <w:rFonts w:ascii="Arial Narrow" w:hAnsi="Arial Narrow" w:cs="Arial"/>
          <w:sz w:val="20"/>
          <w:szCs w:val="20"/>
        </w:rPr>
      </w:pPr>
      <w:r w:rsidRPr="00584A67">
        <w:rPr>
          <w:rFonts w:ascii="Arial Narrow" w:hAnsi="Arial Narrow" w:cs="Arial"/>
          <w:sz w:val="20"/>
          <w:szCs w:val="20"/>
        </w:rPr>
        <w:t xml:space="preserve">V mezistaničním úseku Chotěboř – Ždírec nad Doubravou je TZZ </w:t>
      </w:r>
      <w:r w:rsidR="00246F12">
        <w:rPr>
          <w:rFonts w:ascii="Arial Narrow" w:hAnsi="Arial Narrow" w:cs="Arial"/>
          <w:sz w:val="20"/>
          <w:szCs w:val="20"/>
        </w:rPr>
        <w:t>3</w:t>
      </w:r>
      <w:r w:rsidRPr="00584A67">
        <w:rPr>
          <w:rFonts w:ascii="Arial Narrow" w:hAnsi="Arial Narrow" w:cs="Arial"/>
          <w:sz w:val="20"/>
          <w:szCs w:val="20"/>
        </w:rPr>
        <w:t>. kategorie typu</w:t>
      </w:r>
      <w:r w:rsidR="00584A67" w:rsidRPr="00584A67">
        <w:rPr>
          <w:rFonts w:ascii="Arial Narrow" w:hAnsi="Arial Narrow" w:cs="Arial"/>
          <w:sz w:val="20"/>
          <w:szCs w:val="20"/>
        </w:rPr>
        <w:t xml:space="preserve"> </w:t>
      </w:r>
      <w:r w:rsidR="00246F12">
        <w:rPr>
          <w:rFonts w:ascii="Arial Narrow" w:hAnsi="Arial Narrow" w:cs="Arial"/>
          <w:sz w:val="20"/>
          <w:szCs w:val="20"/>
        </w:rPr>
        <w:t>AH-88SW</w:t>
      </w:r>
      <w:r w:rsidRPr="00584A67">
        <w:rPr>
          <w:rFonts w:ascii="Arial Narrow" w:hAnsi="Arial Narrow" w:cs="Arial"/>
          <w:sz w:val="20"/>
          <w:szCs w:val="20"/>
        </w:rPr>
        <w:t>.</w:t>
      </w:r>
    </w:p>
    <w:p w14:paraId="79EBDC54" w14:textId="75540387" w:rsidR="00C02861" w:rsidRPr="00584A67" w:rsidRDefault="00C02861" w:rsidP="00584A67">
      <w:pPr>
        <w:pStyle w:val="TextTZ"/>
        <w:rPr>
          <w:rFonts w:ascii="Arial Narrow" w:hAnsi="Arial Narrow" w:cs="Arial"/>
          <w:sz w:val="20"/>
          <w:szCs w:val="20"/>
        </w:rPr>
      </w:pPr>
      <w:r w:rsidRPr="00584A67">
        <w:rPr>
          <w:rFonts w:ascii="Arial Narrow" w:hAnsi="Arial Narrow" w:cs="Arial"/>
          <w:sz w:val="20"/>
          <w:szCs w:val="20"/>
        </w:rPr>
        <w:t>Na širé trati se nachází:</w:t>
      </w:r>
    </w:p>
    <w:p w14:paraId="687084AA" w14:textId="44169CBD" w:rsidR="00C02861" w:rsidRPr="005A0680" w:rsidRDefault="00C02861" w:rsidP="005A0680">
      <w:pPr>
        <w:pStyle w:val="1Normlnodstavec"/>
        <w:numPr>
          <w:ilvl w:val="0"/>
          <w:numId w:val="48"/>
        </w:numPr>
        <w:spacing w:after="80"/>
        <w:ind w:left="714" w:hanging="357"/>
      </w:pPr>
      <w:r w:rsidRPr="005A0680">
        <w:t xml:space="preserve">Přejezd P5273 v km 18,767 umístěný na účelové komunikaci. Je zabezpečen PZS 3SBI typu PZZ K. Kontrolní stanoviště PZZ je </w:t>
      </w:r>
      <w:r w:rsidR="00246F12">
        <w:t xml:space="preserve">na RDP v </w:t>
      </w:r>
      <w:proofErr w:type="spellStart"/>
      <w:r w:rsidRPr="005A0680">
        <w:t>žst</w:t>
      </w:r>
      <w:proofErr w:type="spellEnd"/>
      <w:r w:rsidRPr="005A0680">
        <w:t xml:space="preserve">. </w:t>
      </w:r>
      <w:r w:rsidR="00246F12">
        <w:t>Havlíčkův Brod</w:t>
      </w:r>
      <w:r w:rsidRPr="005A0680">
        <w:t>.</w:t>
      </w:r>
    </w:p>
    <w:p w14:paraId="3F9E5B3A" w14:textId="7B848D83" w:rsidR="00C02861" w:rsidRPr="005A0680" w:rsidRDefault="00C02861" w:rsidP="005A0680">
      <w:pPr>
        <w:pStyle w:val="1Normlnodstavec"/>
        <w:numPr>
          <w:ilvl w:val="0"/>
          <w:numId w:val="48"/>
        </w:numPr>
        <w:spacing w:after="80"/>
        <w:ind w:left="714" w:hanging="357"/>
      </w:pPr>
      <w:r w:rsidRPr="005A0680">
        <w:t xml:space="preserve">Přejezd P5275 v km 21,220 umístěný na silnici II. tř. č. 345. Je zabezpečen PZS 3ZBI typu PZZ K. Kontrolní stanoviště PZZ je </w:t>
      </w:r>
      <w:r w:rsidR="00246F12">
        <w:t xml:space="preserve">na RDP v </w:t>
      </w:r>
      <w:proofErr w:type="spellStart"/>
      <w:r w:rsidR="00246F12" w:rsidRPr="005A0680">
        <w:t>žst</w:t>
      </w:r>
      <w:proofErr w:type="spellEnd"/>
      <w:r w:rsidR="00246F12" w:rsidRPr="005A0680">
        <w:t xml:space="preserve">. </w:t>
      </w:r>
      <w:r w:rsidR="00246F12">
        <w:t>Havlíčkův Brod</w:t>
      </w:r>
      <w:r w:rsidRPr="005A0680">
        <w:t>.</w:t>
      </w:r>
    </w:p>
    <w:p w14:paraId="391EA85F" w14:textId="77777777" w:rsidR="00C02861" w:rsidRPr="005A0680" w:rsidRDefault="00C02861" w:rsidP="005A0680">
      <w:pPr>
        <w:pStyle w:val="1Normlnodstavec"/>
        <w:numPr>
          <w:ilvl w:val="0"/>
          <w:numId w:val="48"/>
        </w:numPr>
        <w:spacing w:after="80"/>
        <w:ind w:left="714" w:hanging="357"/>
      </w:pPr>
      <w:r w:rsidRPr="005A0680">
        <w:t>Zastávka Bílek v km 21,308.</w:t>
      </w:r>
    </w:p>
    <w:p w14:paraId="682E185B" w14:textId="5F92C314" w:rsidR="00C02861" w:rsidRPr="005A0680" w:rsidRDefault="00C02861" w:rsidP="005A0680">
      <w:pPr>
        <w:pStyle w:val="1Normlnodstavec"/>
        <w:numPr>
          <w:ilvl w:val="0"/>
          <w:numId w:val="48"/>
        </w:numPr>
        <w:spacing w:after="80"/>
        <w:ind w:left="714" w:hanging="357"/>
      </w:pPr>
      <w:r w:rsidRPr="005A0680">
        <w:t xml:space="preserve">Přejezd P5276 v km 22,736 umístěný na účelové komunikaci. Je zabezpečen PZS 3SBI typu PZZ K. Kontrolní stanoviště PZZ je </w:t>
      </w:r>
      <w:r w:rsidR="00246F12">
        <w:t xml:space="preserve">na RDP v </w:t>
      </w:r>
      <w:proofErr w:type="spellStart"/>
      <w:r w:rsidR="00246F12" w:rsidRPr="005A0680">
        <w:t>žst</w:t>
      </w:r>
      <w:proofErr w:type="spellEnd"/>
      <w:r w:rsidR="00246F12" w:rsidRPr="005A0680">
        <w:t xml:space="preserve">. </w:t>
      </w:r>
      <w:r w:rsidR="00246F12">
        <w:t>Havlíčkův Brod</w:t>
      </w:r>
      <w:r w:rsidRPr="005A0680">
        <w:t>.</w:t>
      </w:r>
    </w:p>
    <w:p w14:paraId="4B693EB6" w14:textId="55DEE6FB" w:rsidR="00C02861" w:rsidRPr="005A0680" w:rsidRDefault="00C02861" w:rsidP="005A0680">
      <w:pPr>
        <w:pStyle w:val="1Normlnodstavec"/>
        <w:numPr>
          <w:ilvl w:val="0"/>
          <w:numId w:val="48"/>
        </w:numPr>
        <w:spacing w:after="80"/>
        <w:ind w:left="714" w:hanging="357"/>
      </w:pPr>
      <w:r w:rsidRPr="005A0680">
        <w:t xml:space="preserve">Přejezd P5277 v km 23,428 umístěný na místní komunikaci. Je zabezpečen PZS 3SBI typu PZZ K. Kontrolní stanoviště PZZ je </w:t>
      </w:r>
      <w:r w:rsidR="00246F12">
        <w:t xml:space="preserve">na RDP v </w:t>
      </w:r>
      <w:proofErr w:type="spellStart"/>
      <w:r w:rsidR="00246F12" w:rsidRPr="005A0680">
        <w:t>žst</w:t>
      </w:r>
      <w:proofErr w:type="spellEnd"/>
      <w:r w:rsidR="00246F12" w:rsidRPr="005A0680">
        <w:t xml:space="preserve">. </w:t>
      </w:r>
      <w:r w:rsidR="00246F12">
        <w:t>Havlíčkův Brod</w:t>
      </w:r>
      <w:r w:rsidRPr="005A0680">
        <w:t>.</w:t>
      </w:r>
    </w:p>
    <w:p w14:paraId="1F97BC4A" w14:textId="77777777" w:rsidR="00C02861" w:rsidRPr="005A0680" w:rsidRDefault="00C02861" w:rsidP="005A0680">
      <w:pPr>
        <w:pStyle w:val="1Normlnodstavec"/>
        <w:numPr>
          <w:ilvl w:val="0"/>
          <w:numId w:val="48"/>
        </w:numPr>
        <w:spacing w:after="80"/>
        <w:ind w:left="714" w:hanging="357"/>
      </w:pPr>
      <w:r w:rsidRPr="005A0680">
        <w:t>Zastávka Sobíňov v km 23,433.</w:t>
      </w:r>
    </w:p>
    <w:p w14:paraId="1B1F1324" w14:textId="3AD047A7" w:rsidR="00C02861" w:rsidRPr="005A0680" w:rsidRDefault="00C02861" w:rsidP="005A0680">
      <w:pPr>
        <w:pStyle w:val="1Normlnodstavec"/>
        <w:numPr>
          <w:ilvl w:val="0"/>
          <w:numId w:val="48"/>
        </w:numPr>
        <w:spacing w:after="80"/>
        <w:ind w:left="714" w:hanging="357"/>
      </w:pPr>
      <w:r w:rsidRPr="005A0680">
        <w:t xml:space="preserve">Přejezd P5278 v km 24,240 umístěný na místní komunikaci. Je zabezpečen PZS 3SBI typu PZZ K. Kontrolní stanoviště PZZ je </w:t>
      </w:r>
      <w:r w:rsidR="00246F12">
        <w:t xml:space="preserve">na RDP v </w:t>
      </w:r>
      <w:proofErr w:type="spellStart"/>
      <w:r w:rsidR="00246F12" w:rsidRPr="005A0680">
        <w:t>žst</w:t>
      </w:r>
      <w:proofErr w:type="spellEnd"/>
      <w:r w:rsidR="00246F12" w:rsidRPr="005A0680">
        <w:t xml:space="preserve">. </w:t>
      </w:r>
      <w:r w:rsidR="00246F12">
        <w:t>Havlíčkův Brod</w:t>
      </w:r>
      <w:r w:rsidRPr="005A0680">
        <w:t>.</w:t>
      </w:r>
    </w:p>
    <w:p w14:paraId="122DFEA8" w14:textId="28EA3479" w:rsidR="00C02861" w:rsidRPr="005A0680" w:rsidRDefault="00C02861" w:rsidP="005A0680">
      <w:pPr>
        <w:pStyle w:val="1Normlnodstavec"/>
        <w:numPr>
          <w:ilvl w:val="0"/>
          <w:numId w:val="48"/>
        </w:numPr>
        <w:spacing w:after="80"/>
        <w:ind w:left="714" w:hanging="357"/>
      </w:pPr>
      <w:r w:rsidRPr="005A0680">
        <w:t xml:space="preserve">Přejezd P5279 v km 25,452 umístěný na silnici II. tř. č. 345. Je zabezpečen PZS 3ZBI typu AŽD 71. Kontrolní stanoviště PZZ je </w:t>
      </w:r>
      <w:r w:rsidR="00246F12">
        <w:t xml:space="preserve">na RDP v </w:t>
      </w:r>
      <w:proofErr w:type="spellStart"/>
      <w:r w:rsidR="00246F12" w:rsidRPr="005A0680">
        <w:t>žst</w:t>
      </w:r>
      <w:proofErr w:type="spellEnd"/>
      <w:r w:rsidR="00246F12" w:rsidRPr="005A0680">
        <w:t xml:space="preserve">. </w:t>
      </w:r>
      <w:r w:rsidR="00246F12">
        <w:t>Havlíčkův Brod</w:t>
      </w:r>
      <w:r w:rsidRPr="005A0680">
        <w:t>.</w:t>
      </w:r>
    </w:p>
    <w:p w14:paraId="0B4AA64B" w14:textId="43A0CD00" w:rsidR="006616AF" w:rsidRPr="00F22182" w:rsidRDefault="00F34A31" w:rsidP="00584A67">
      <w:pPr>
        <w:pStyle w:val="Podnadpis1"/>
      </w:pPr>
      <w:bookmarkStart w:id="10" w:name="_Toc157601427"/>
      <w:bookmarkStart w:id="11" w:name="_Hlk111804629"/>
      <w:r w:rsidRPr="00F22182">
        <w:t>Nový</w:t>
      </w:r>
      <w:r w:rsidR="006616AF" w:rsidRPr="00F22182">
        <w:t xml:space="preserve"> stav</w:t>
      </w:r>
      <w:bookmarkEnd w:id="10"/>
    </w:p>
    <w:bookmarkEnd w:id="11"/>
    <w:p w14:paraId="1DAD1500" w14:textId="77777777" w:rsidR="00584A67" w:rsidRPr="00584A67" w:rsidRDefault="00584A67" w:rsidP="00584A67">
      <w:pPr>
        <w:pStyle w:val="Zkladntext"/>
        <w:spacing w:before="125"/>
        <w:ind w:right="99"/>
        <w:rPr>
          <w:rFonts w:ascii="Arial Narrow" w:hAnsi="Arial Narrow" w:cs="Calibri"/>
          <w:szCs w:val="20"/>
          <w:lang w:val="cs-CZ" w:eastAsia="cs-CZ"/>
        </w:rPr>
      </w:pPr>
      <w:r w:rsidRPr="00584A67">
        <w:rPr>
          <w:rFonts w:ascii="Arial Narrow" w:hAnsi="Arial Narrow" w:cs="Calibri"/>
          <w:szCs w:val="20"/>
          <w:lang w:val="cs-CZ" w:eastAsia="cs-CZ"/>
        </w:rPr>
        <w:t>V mezistaničním úseku Chotěboř – Ždírec nad Doubravou v rámci tohoto PS 11-01-31 bude přejezd P5279 a cyklostezka zabezpečena novým PZS 3ZBI, reléového typu s elektronickými doplňky. Skutečné délky přibližovacích úseků přejezdu budou ověřeny měřením a případné změny (v tabulce přejezdu, v nastavení časů atd.) budou zapracovány.</w:t>
      </w:r>
    </w:p>
    <w:p w14:paraId="140B72D3" w14:textId="77777777" w:rsidR="00584A67" w:rsidRPr="00584A67" w:rsidRDefault="00584A67" w:rsidP="00584A67">
      <w:pPr>
        <w:pStyle w:val="Zkladntext"/>
        <w:spacing w:before="119"/>
        <w:ind w:right="99"/>
        <w:rPr>
          <w:rFonts w:ascii="Arial Narrow" w:hAnsi="Arial Narrow" w:cs="Calibri"/>
          <w:szCs w:val="20"/>
          <w:lang w:val="cs-CZ" w:eastAsia="cs-CZ"/>
        </w:rPr>
      </w:pPr>
      <w:r w:rsidRPr="00584A67">
        <w:rPr>
          <w:rFonts w:ascii="Arial Narrow" w:hAnsi="Arial Narrow" w:cs="Calibri"/>
          <w:szCs w:val="20"/>
          <w:lang w:val="cs-CZ" w:eastAsia="cs-CZ"/>
        </w:rPr>
        <w:t>Přejezdové zařízení bude prostřednictvím světel výstražníků dávat varovný signál (žádné ze světel nesvítí), výstražný signál (přerušovaná červená světla) a pozitivní signál (přerušované bílé světlo).</w:t>
      </w:r>
    </w:p>
    <w:p w14:paraId="1640C99E" w14:textId="3BEBD648" w:rsidR="00584A67" w:rsidRPr="00584A67" w:rsidRDefault="00584A67" w:rsidP="00584A67">
      <w:pPr>
        <w:pStyle w:val="Zkladntext"/>
        <w:spacing w:before="121"/>
        <w:ind w:right="99"/>
        <w:rPr>
          <w:rFonts w:ascii="Arial Narrow" w:hAnsi="Arial Narrow" w:cs="Calibri"/>
          <w:szCs w:val="20"/>
          <w:lang w:val="cs-CZ" w:eastAsia="cs-CZ"/>
        </w:rPr>
      </w:pPr>
      <w:r w:rsidRPr="00584A67">
        <w:rPr>
          <w:rFonts w:ascii="Arial Narrow" w:hAnsi="Arial Narrow" w:cs="Calibri"/>
          <w:szCs w:val="20"/>
          <w:lang w:val="cs-CZ" w:eastAsia="cs-CZ"/>
        </w:rPr>
        <w:t xml:space="preserve">Dodavatel stavby provede měření hluku pozadí a v souladu s čl. 5.1.3.4 ČSN 34 2650 </w:t>
      </w:r>
      <w:proofErr w:type="spellStart"/>
      <w:r w:rsidRPr="00584A67">
        <w:rPr>
          <w:rFonts w:ascii="Arial Narrow" w:hAnsi="Arial Narrow" w:cs="Calibri"/>
          <w:szCs w:val="20"/>
          <w:lang w:val="cs-CZ" w:eastAsia="cs-CZ"/>
        </w:rPr>
        <w:t>ed</w:t>
      </w:r>
      <w:proofErr w:type="spellEnd"/>
      <w:r w:rsidRPr="00584A67">
        <w:rPr>
          <w:rFonts w:ascii="Arial Narrow" w:hAnsi="Arial Narrow" w:cs="Calibri"/>
          <w:szCs w:val="20"/>
          <w:lang w:val="cs-CZ" w:eastAsia="cs-CZ"/>
        </w:rPr>
        <w:t>. 2 nastaví hlasitost zvukové signalizace (o +</w:t>
      </w:r>
      <w:proofErr w:type="gramStart"/>
      <w:r w:rsidRPr="00584A67">
        <w:rPr>
          <w:rFonts w:ascii="Arial Narrow" w:hAnsi="Arial Narrow" w:cs="Calibri"/>
          <w:szCs w:val="20"/>
          <w:lang w:val="cs-CZ" w:eastAsia="cs-CZ"/>
        </w:rPr>
        <w:t>15dB</w:t>
      </w:r>
      <w:proofErr w:type="gramEnd"/>
      <w:r w:rsidRPr="00584A67">
        <w:rPr>
          <w:rFonts w:ascii="Arial Narrow" w:hAnsi="Arial Narrow" w:cs="Calibri"/>
          <w:szCs w:val="20"/>
          <w:lang w:val="cs-CZ" w:eastAsia="cs-CZ"/>
        </w:rPr>
        <w:t xml:space="preserve"> než je hluk pozadí).</w:t>
      </w:r>
    </w:p>
    <w:p w14:paraId="38884C82" w14:textId="77777777" w:rsidR="005A0680" w:rsidRDefault="00584A67" w:rsidP="005A0680">
      <w:pPr>
        <w:pStyle w:val="Zkladntext"/>
        <w:spacing w:before="119"/>
        <w:ind w:right="99"/>
        <w:rPr>
          <w:rFonts w:ascii="Arial Narrow" w:hAnsi="Arial Narrow" w:cs="Calibri"/>
          <w:szCs w:val="20"/>
          <w:lang w:val="cs-CZ" w:eastAsia="cs-CZ"/>
        </w:rPr>
      </w:pPr>
      <w:r w:rsidRPr="00584A67">
        <w:rPr>
          <w:rFonts w:ascii="Arial Narrow" w:hAnsi="Arial Narrow" w:cs="Calibri"/>
          <w:szCs w:val="20"/>
          <w:lang w:val="cs-CZ" w:eastAsia="cs-CZ"/>
        </w:rPr>
        <w:t xml:space="preserve">Přejezd se nachází na </w:t>
      </w:r>
      <w:r w:rsidRPr="005A0680">
        <w:rPr>
          <w:rFonts w:ascii="Arial Narrow" w:hAnsi="Arial Narrow" w:cs="Calibri"/>
          <w:szCs w:val="20"/>
          <w:u w:val="single"/>
          <w:lang w:val="cs-CZ" w:eastAsia="cs-CZ"/>
        </w:rPr>
        <w:t>silnici</w:t>
      </w:r>
      <w:r w:rsidRPr="00584A67">
        <w:rPr>
          <w:rFonts w:ascii="Arial Narrow" w:hAnsi="Arial Narrow" w:cs="Calibri"/>
          <w:szCs w:val="20"/>
          <w:lang w:val="cs-CZ" w:eastAsia="cs-CZ"/>
        </w:rPr>
        <w:t xml:space="preserve"> v extravilánu obce, neslouží jako přístupová cesta z obce k železniční stanici nebo na železniční zastávku, a proto nebude v souladu s vyhláškou 577/2004Sb. a TS 3/2007-Z zřízena dálkově ovládaná zvuková signalizace pro nevidomé na uvedené silnici.</w:t>
      </w:r>
    </w:p>
    <w:p w14:paraId="2D9AAE93" w14:textId="6AA78AE4" w:rsidR="005A0680" w:rsidRPr="00584A67" w:rsidRDefault="005A0680" w:rsidP="005A0680">
      <w:pPr>
        <w:pStyle w:val="Zkladntext"/>
        <w:spacing w:before="119"/>
        <w:ind w:right="99"/>
        <w:rPr>
          <w:rFonts w:ascii="Arial Narrow" w:hAnsi="Arial Narrow" w:cs="Calibri"/>
          <w:szCs w:val="20"/>
          <w:lang w:val="cs-CZ" w:eastAsia="cs-CZ"/>
        </w:rPr>
      </w:pPr>
      <w:r w:rsidRPr="005A0680">
        <w:rPr>
          <w:rFonts w:ascii="Arial Narrow" w:hAnsi="Arial Narrow" w:cs="Calibri"/>
          <w:szCs w:val="20"/>
          <w:lang w:val="cs-CZ" w:eastAsia="cs-CZ"/>
        </w:rPr>
        <w:t xml:space="preserve">Přejezd se nachází na </w:t>
      </w:r>
      <w:r w:rsidRPr="005A0680">
        <w:rPr>
          <w:rFonts w:ascii="Arial Narrow" w:hAnsi="Arial Narrow" w:cs="Calibri"/>
          <w:szCs w:val="20"/>
          <w:u w:val="single"/>
          <w:lang w:val="cs-CZ" w:eastAsia="cs-CZ"/>
        </w:rPr>
        <w:t>stezce pro chodce a cyklisty</w:t>
      </w:r>
      <w:r w:rsidRPr="005A0680">
        <w:rPr>
          <w:rFonts w:ascii="Arial Narrow" w:hAnsi="Arial Narrow" w:cs="Calibri"/>
          <w:szCs w:val="20"/>
          <w:lang w:val="cs-CZ" w:eastAsia="cs-CZ"/>
        </w:rPr>
        <w:t>, a proto bude v souladu s vyhláškou 577/2004Sb. a TS 3/2007-Z zřízena dálkově ovládaná zvuková signalizace pro nevidomé na uvedené stezce.</w:t>
      </w:r>
    </w:p>
    <w:p w14:paraId="0DBDCF30" w14:textId="77777777" w:rsidR="00584A67" w:rsidRPr="00584A67" w:rsidRDefault="00584A67" w:rsidP="00584A67">
      <w:pPr>
        <w:pStyle w:val="Zkladntext"/>
        <w:spacing w:before="121"/>
        <w:ind w:right="99"/>
        <w:rPr>
          <w:rFonts w:ascii="Arial Narrow" w:hAnsi="Arial Narrow" w:cs="Calibri"/>
          <w:szCs w:val="20"/>
          <w:lang w:val="cs-CZ" w:eastAsia="cs-CZ"/>
        </w:rPr>
      </w:pPr>
      <w:bookmarkStart w:id="12" w:name="_Hlk111805378"/>
      <w:r w:rsidRPr="00584A67">
        <w:rPr>
          <w:rFonts w:ascii="Arial Narrow" w:hAnsi="Arial Narrow" w:cs="Calibri"/>
          <w:szCs w:val="20"/>
          <w:lang w:val="cs-CZ" w:eastAsia="cs-CZ"/>
        </w:rPr>
        <w:lastRenderedPageBreak/>
        <w:t>Pro omezení atmosférických vlivů v dotčeném traťovém úseku na navrhované zařízení budou zřízeny pasivní ochrany.</w:t>
      </w:r>
    </w:p>
    <w:p w14:paraId="6BCED0D6" w14:textId="42330E95" w:rsidR="005A0680" w:rsidRPr="005A0680" w:rsidRDefault="00584A67" w:rsidP="005A0680">
      <w:pPr>
        <w:pStyle w:val="Zkladntext"/>
        <w:spacing w:before="120"/>
        <w:ind w:right="99"/>
        <w:rPr>
          <w:rFonts w:ascii="Arial Narrow" w:hAnsi="Arial Narrow"/>
        </w:rPr>
      </w:pPr>
      <w:r w:rsidRPr="00584A67">
        <w:rPr>
          <w:rFonts w:ascii="Arial Narrow" w:hAnsi="Arial Narrow" w:cs="Calibri"/>
          <w:szCs w:val="20"/>
          <w:lang w:val="cs-CZ" w:eastAsia="cs-CZ"/>
        </w:rPr>
        <w:t xml:space="preserve">Demontované části zabezpečovacího zařízení (výstražníky, RD) budou předány správci nebo nepoužitelné (po projednání a odsouhlasení OŘ Brno, SSZT Jihlava) </w:t>
      </w:r>
      <w:r w:rsidRPr="005A0680">
        <w:rPr>
          <w:rFonts w:ascii="Arial Narrow" w:hAnsi="Arial Narrow"/>
        </w:rPr>
        <w:t>budou likvidovány na příslušných skládkách.</w:t>
      </w:r>
    </w:p>
    <w:p w14:paraId="6E71A7E5" w14:textId="75B22A5F" w:rsidR="005B42E8" w:rsidRPr="005A0680" w:rsidRDefault="005B42E8" w:rsidP="005A0680">
      <w:pPr>
        <w:pStyle w:val="TextTZ"/>
        <w:spacing w:before="120"/>
        <w:rPr>
          <w:rFonts w:ascii="Arial Narrow" w:hAnsi="Arial Narrow" w:cs="Arial"/>
          <w:sz w:val="20"/>
          <w:szCs w:val="20"/>
          <w:u w:val="single"/>
        </w:rPr>
      </w:pPr>
      <w:r w:rsidRPr="005A0680">
        <w:rPr>
          <w:rFonts w:ascii="Arial Narrow" w:hAnsi="Arial Narrow" w:cs="Arial"/>
          <w:sz w:val="20"/>
          <w:szCs w:val="20"/>
          <w:u w:val="single"/>
        </w:rPr>
        <w:t>Venkovní část</w:t>
      </w:r>
    </w:p>
    <w:p w14:paraId="048949EF" w14:textId="77777777" w:rsidR="00584A67" w:rsidRPr="00584A67" w:rsidRDefault="00584A67" w:rsidP="00584A67">
      <w:pPr>
        <w:pStyle w:val="TextTZ"/>
        <w:rPr>
          <w:rFonts w:ascii="Arial Narrow" w:hAnsi="Arial Narrow" w:cs="Arial"/>
          <w:sz w:val="20"/>
          <w:szCs w:val="20"/>
          <w:u w:val="single"/>
        </w:rPr>
      </w:pPr>
      <w:r w:rsidRPr="00584A67">
        <w:rPr>
          <w:rFonts w:ascii="Arial Narrow" w:hAnsi="Arial Narrow" w:cs="Arial"/>
          <w:sz w:val="20"/>
          <w:szCs w:val="20"/>
          <w:u w:val="single"/>
        </w:rPr>
        <w:t>Prostředky pro zjišťování volnosti úseků</w:t>
      </w:r>
    </w:p>
    <w:p w14:paraId="55894D26" w14:textId="77777777" w:rsidR="00584A67" w:rsidRPr="00584A67" w:rsidRDefault="00584A67" w:rsidP="00584A67">
      <w:pPr>
        <w:pStyle w:val="Zkladntext"/>
        <w:spacing w:before="120" w:line="364" w:lineRule="auto"/>
        <w:ind w:right="4"/>
        <w:rPr>
          <w:rFonts w:ascii="Arial Narrow" w:hAnsi="Arial Narrow"/>
        </w:rPr>
      </w:pPr>
      <w:r w:rsidRPr="00584A67">
        <w:rPr>
          <w:rFonts w:ascii="Arial Narrow" w:hAnsi="Arial Narrow" w:cs="Calibri"/>
          <w:szCs w:val="20"/>
          <w:lang w:val="cs-CZ" w:eastAsia="cs-CZ"/>
        </w:rPr>
        <w:t>Pro automatické ovládání přejezdu budou využity stávající počítací úseky T8 CH-ZD, T9</w:t>
      </w:r>
      <w:r w:rsidRPr="00584A67">
        <w:rPr>
          <w:rFonts w:ascii="Arial Narrow" w:hAnsi="Arial Narrow"/>
        </w:rPr>
        <w:t xml:space="preserve"> CH-ZD, LK a</w:t>
      </w:r>
      <w:r w:rsidRPr="00584A67">
        <w:rPr>
          <w:rFonts w:ascii="Arial Narrow" w:hAnsi="Arial Narrow"/>
          <w:lang w:val="cs-CZ"/>
        </w:rPr>
        <w:t xml:space="preserve"> </w:t>
      </w:r>
      <w:r w:rsidRPr="00584A67">
        <w:rPr>
          <w:rFonts w:ascii="Arial Narrow" w:hAnsi="Arial Narrow"/>
        </w:rPr>
        <w:t xml:space="preserve">1aK. </w:t>
      </w:r>
    </w:p>
    <w:p w14:paraId="21E61165" w14:textId="11DFE60D" w:rsidR="00584A67" w:rsidRPr="00584A67" w:rsidRDefault="00584A67" w:rsidP="00584A67">
      <w:pPr>
        <w:pStyle w:val="TextTZ"/>
        <w:rPr>
          <w:rFonts w:ascii="Arial Narrow" w:hAnsi="Arial Narrow" w:cs="Arial"/>
          <w:sz w:val="20"/>
          <w:szCs w:val="20"/>
          <w:u w:val="single"/>
        </w:rPr>
      </w:pPr>
      <w:r w:rsidRPr="00584A67">
        <w:rPr>
          <w:rFonts w:ascii="Arial Narrow" w:hAnsi="Arial Narrow" w:cs="Arial"/>
          <w:sz w:val="20"/>
          <w:szCs w:val="20"/>
          <w:u w:val="single"/>
        </w:rPr>
        <w:t>Výstražníky</w:t>
      </w:r>
    </w:p>
    <w:p w14:paraId="123612AE" w14:textId="77777777" w:rsidR="00584A67" w:rsidRPr="00584A67" w:rsidRDefault="00584A67" w:rsidP="00584A67">
      <w:pPr>
        <w:pStyle w:val="TextTZ"/>
        <w:rPr>
          <w:rFonts w:ascii="Arial Narrow" w:hAnsi="Arial Narrow" w:cs="Arial"/>
          <w:sz w:val="20"/>
          <w:szCs w:val="20"/>
        </w:rPr>
      </w:pPr>
      <w:r w:rsidRPr="00584A67">
        <w:rPr>
          <w:rFonts w:ascii="Arial Narrow" w:hAnsi="Arial Narrow" w:cs="Arial"/>
          <w:sz w:val="20"/>
          <w:szCs w:val="20"/>
        </w:rPr>
        <w:t>Přejezd P5279 bude osazen výstražníky s LED svítilnami:</w:t>
      </w:r>
    </w:p>
    <w:p w14:paraId="3F775F86" w14:textId="77777777" w:rsidR="00584A67" w:rsidRPr="00A84D43" w:rsidRDefault="00584A67" w:rsidP="00A84D43">
      <w:pPr>
        <w:pStyle w:val="1Normlnodstavec"/>
        <w:numPr>
          <w:ilvl w:val="0"/>
          <w:numId w:val="48"/>
        </w:numPr>
        <w:spacing w:after="80"/>
        <w:ind w:left="714" w:hanging="357"/>
      </w:pPr>
      <w:r w:rsidRPr="00A84D43">
        <w:t>A1 vpravo silnice, směrováno do komunikace od Ždírce nad Doubravou</w:t>
      </w:r>
    </w:p>
    <w:p w14:paraId="61986800" w14:textId="77777777" w:rsidR="00584A67" w:rsidRPr="00A84D43" w:rsidRDefault="00584A67" w:rsidP="00A84D43">
      <w:pPr>
        <w:pStyle w:val="1Normlnodstavec"/>
        <w:numPr>
          <w:ilvl w:val="0"/>
          <w:numId w:val="48"/>
        </w:numPr>
        <w:spacing w:after="80"/>
        <w:ind w:left="714" w:hanging="357"/>
      </w:pPr>
      <w:r w:rsidRPr="00A84D43">
        <w:t>A2 vpravo cyklostezky, směrováno do stezky od Ždírce nad Doubravou</w:t>
      </w:r>
    </w:p>
    <w:p w14:paraId="2EDABD6A" w14:textId="77777777" w:rsidR="00584A67" w:rsidRPr="00A84D43" w:rsidRDefault="00584A67" w:rsidP="00A84D43">
      <w:pPr>
        <w:pStyle w:val="1Normlnodstavec"/>
        <w:numPr>
          <w:ilvl w:val="0"/>
          <w:numId w:val="48"/>
        </w:numPr>
        <w:spacing w:after="80"/>
        <w:ind w:left="714" w:hanging="357"/>
      </w:pPr>
      <w:r w:rsidRPr="00A84D43">
        <w:t>B vpravo silnice, směrováno do komunikace od Sobíňova</w:t>
      </w:r>
    </w:p>
    <w:p w14:paraId="18A15730" w14:textId="77777777" w:rsidR="00584A67" w:rsidRPr="00A84D43" w:rsidRDefault="00584A67" w:rsidP="00A84D43">
      <w:pPr>
        <w:pStyle w:val="1Normlnodstavec"/>
        <w:numPr>
          <w:ilvl w:val="0"/>
          <w:numId w:val="48"/>
        </w:numPr>
        <w:spacing w:after="80"/>
        <w:ind w:left="714" w:hanging="357"/>
      </w:pPr>
      <w:r w:rsidRPr="00A84D43">
        <w:t>C vlevo silnice, směrováno do komunikace od Ždírce nad Doubravou</w:t>
      </w:r>
    </w:p>
    <w:p w14:paraId="009A9173" w14:textId="77777777" w:rsidR="00584A67" w:rsidRPr="00A84D43" w:rsidRDefault="00584A67" w:rsidP="00A84D43">
      <w:pPr>
        <w:pStyle w:val="1Normlnodstavec"/>
        <w:numPr>
          <w:ilvl w:val="0"/>
          <w:numId w:val="48"/>
        </w:numPr>
        <w:spacing w:after="80"/>
        <w:ind w:left="714" w:hanging="357"/>
      </w:pPr>
      <w:r w:rsidRPr="00A84D43">
        <w:t>D1 vlevo silnice, směrováno do komunikace od Sobíňova</w:t>
      </w:r>
    </w:p>
    <w:p w14:paraId="44CAA76B" w14:textId="77777777" w:rsidR="00584A67" w:rsidRPr="00A84D43" w:rsidRDefault="00584A67" w:rsidP="00A84D43">
      <w:pPr>
        <w:pStyle w:val="1Normlnodstavec"/>
        <w:numPr>
          <w:ilvl w:val="0"/>
          <w:numId w:val="48"/>
        </w:numPr>
        <w:spacing w:after="80"/>
        <w:ind w:left="714" w:hanging="357"/>
      </w:pPr>
      <w:r w:rsidRPr="00A84D43">
        <w:t>D2 vpravo cyklostezky, směrováno do stezky od Sobíňova.</w:t>
      </w:r>
    </w:p>
    <w:p w14:paraId="2D858805" w14:textId="77777777" w:rsidR="00584A67" w:rsidRPr="00584A67" w:rsidRDefault="00584A67" w:rsidP="00584A67">
      <w:pPr>
        <w:pStyle w:val="Zkladntext"/>
        <w:spacing w:before="117"/>
        <w:rPr>
          <w:rFonts w:ascii="Arial Narrow" w:hAnsi="Arial Narrow"/>
        </w:rPr>
      </w:pPr>
      <w:r w:rsidRPr="00584A67">
        <w:rPr>
          <w:rFonts w:ascii="Arial Narrow" w:hAnsi="Arial Narrow"/>
        </w:rPr>
        <w:t>Na uvedených výstražnících, na rubové straně světelné skříně, bude černým písmem na bílé samolepící reflexní fólii uvedeno</w:t>
      </w:r>
    </w:p>
    <w:p w14:paraId="673D358D" w14:textId="77777777" w:rsidR="00584A67" w:rsidRDefault="00584A67" w:rsidP="00584A67">
      <w:pPr>
        <w:pStyle w:val="Zkladntext"/>
        <w:spacing w:before="1" w:line="364" w:lineRule="auto"/>
        <w:ind w:right="4"/>
        <w:rPr>
          <w:rFonts w:ascii="Arial Narrow" w:hAnsi="Arial Narrow"/>
        </w:rPr>
      </w:pPr>
      <w:r w:rsidRPr="00584A67">
        <w:rPr>
          <w:rFonts w:ascii="Arial Narrow" w:hAnsi="Arial Narrow"/>
        </w:rPr>
        <w:t xml:space="preserve">číslo přejezdu </w:t>
      </w:r>
      <w:r>
        <w:rPr>
          <w:rFonts w:ascii="Arial Narrow" w:hAnsi="Arial Narrow"/>
          <w:lang w:val="cs-CZ"/>
        </w:rPr>
        <w:t xml:space="preserve">- </w:t>
      </w:r>
      <w:r w:rsidRPr="00584A67">
        <w:rPr>
          <w:rFonts w:ascii="Arial Narrow" w:hAnsi="Arial Narrow"/>
        </w:rPr>
        <w:t xml:space="preserve">P5279. </w:t>
      </w:r>
    </w:p>
    <w:p w14:paraId="76BFE614" w14:textId="16236743" w:rsidR="00584A67" w:rsidRPr="00584A67" w:rsidRDefault="00584A67" w:rsidP="00584A67">
      <w:pPr>
        <w:pStyle w:val="Zkladntext"/>
        <w:spacing w:before="1" w:line="364" w:lineRule="auto"/>
        <w:ind w:right="4"/>
        <w:rPr>
          <w:rFonts w:ascii="Arial Narrow" w:hAnsi="Arial Narrow"/>
        </w:rPr>
      </w:pPr>
      <w:r w:rsidRPr="00584A67">
        <w:rPr>
          <w:rFonts w:ascii="Arial Narrow" w:hAnsi="Arial Narrow"/>
          <w:u w:val="single"/>
        </w:rPr>
        <w:t>Závory</w:t>
      </w:r>
    </w:p>
    <w:p w14:paraId="3AEA8B4C" w14:textId="77777777" w:rsidR="00584A67" w:rsidRPr="00584A67" w:rsidRDefault="00584A67" w:rsidP="00584A67">
      <w:pPr>
        <w:pStyle w:val="Zkladntext"/>
        <w:spacing w:before="1"/>
        <w:ind w:right="99"/>
        <w:rPr>
          <w:rFonts w:ascii="Arial Narrow" w:hAnsi="Arial Narrow"/>
        </w:rPr>
      </w:pPr>
      <w:r w:rsidRPr="00584A67">
        <w:rPr>
          <w:rFonts w:ascii="Arial Narrow" w:hAnsi="Arial Narrow"/>
        </w:rPr>
        <w:t>Stožáry výstražníků A1, B, C a D1 přejezdu P5279 budou osazeny kompozitními závorami s břevnovými svítilnami, stožáry výstražníků A2 a D2 u cyklostezky budou osazeny kompozitními závorami bez břevnových svítilen v souladu s metodickým pokynem SŽDC MP č.j. 53749/2019-SŽDC-GŘ-O14, čl. 3.1 písm. b) (přejezd se silnicí II. tř. č. 345) a sdělením č.j. 26426/2020- SŽ-SSZ-ÚT1. Závory na stožárech výstražníků A2 a D2 budou osazeny zarážkou pro slepeckou hůl.</w:t>
      </w:r>
    </w:p>
    <w:p w14:paraId="52EEAA2A" w14:textId="77777777" w:rsidR="00584A67" w:rsidRPr="00584A67" w:rsidRDefault="00584A67" w:rsidP="00584A67">
      <w:pPr>
        <w:pStyle w:val="Zkladntext"/>
        <w:spacing w:before="119"/>
        <w:rPr>
          <w:rFonts w:ascii="Arial Narrow" w:hAnsi="Arial Narrow"/>
        </w:rPr>
      </w:pPr>
      <w:r w:rsidRPr="00584A67">
        <w:rPr>
          <w:rFonts w:ascii="Arial Narrow" w:hAnsi="Arial Narrow"/>
          <w:u w:val="single"/>
        </w:rPr>
        <w:t>Místní ovládání</w:t>
      </w:r>
    </w:p>
    <w:p w14:paraId="2902F902" w14:textId="77777777" w:rsidR="00584A67" w:rsidRPr="00584A67" w:rsidRDefault="00584A67" w:rsidP="00584A67">
      <w:pPr>
        <w:pStyle w:val="Zkladntext"/>
        <w:spacing w:before="120"/>
        <w:ind w:right="99"/>
        <w:rPr>
          <w:rFonts w:ascii="Arial Narrow" w:hAnsi="Arial Narrow"/>
        </w:rPr>
      </w:pPr>
      <w:r w:rsidRPr="00584A67">
        <w:rPr>
          <w:rFonts w:ascii="Arial Narrow" w:hAnsi="Arial Narrow"/>
        </w:rPr>
        <w:t>SMO PZZ přejezdu P5279 s příslušnými ovládacími a indikačním prvkem bude umístěna ve skříni přístrojové pro přejezdy tak, aby z tohoto místa bylo na přejezd vidět.</w:t>
      </w:r>
    </w:p>
    <w:p w14:paraId="72177CD8" w14:textId="77777777" w:rsidR="00584A67" w:rsidRPr="00584A67" w:rsidRDefault="00584A67" w:rsidP="00584A67">
      <w:pPr>
        <w:pStyle w:val="Zkladntext"/>
        <w:spacing w:before="121"/>
        <w:rPr>
          <w:rFonts w:ascii="Arial Narrow" w:hAnsi="Arial Narrow"/>
        </w:rPr>
      </w:pPr>
      <w:r w:rsidRPr="00584A67">
        <w:rPr>
          <w:rFonts w:ascii="Arial Narrow" w:hAnsi="Arial Narrow"/>
          <w:u w:val="single"/>
        </w:rPr>
        <w:t>Kabelizace</w:t>
      </w:r>
    </w:p>
    <w:p w14:paraId="0A1D5060" w14:textId="77777777" w:rsidR="00584A67" w:rsidRPr="00584A67" w:rsidRDefault="00584A67" w:rsidP="00584A67">
      <w:pPr>
        <w:pStyle w:val="Zkladntext"/>
        <w:spacing w:before="120"/>
        <w:ind w:right="100"/>
        <w:rPr>
          <w:rFonts w:ascii="Arial Narrow" w:hAnsi="Arial Narrow"/>
        </w:rPr>
      </w:pPr>
      <w:r w:rsidRPr="00584A67">
        <w:rPr>
          <w:rFonts w:ascii="Arial Narrow" w:hAnsi="Arial Narrow"/>
        </w:rPr>
        <w:t>V prostoru přejezdu P5279 kabelové trasy propojí nový RD s novými stožáry výstražníků A1, A2, B, C, D1 a D2. Přemístěný PB10 bude napojen na stávající kabelizaci. Ve stávajícím RD bude stávající kabelizace odpojena a nově bude zapojena v  novém RD (mimo stávající kabely ke stožárům stávajících výstražníků), situovaném v místě</w:t>
      </w:r>
      <w:r w:rsidRPr="00584A67">
        <w:rPr>
          <w:rFonts w:ascii="Arial Narrow" w:hAnsi="Arial Narrow"/>
          <w:spacing w:val="-19"/>
        </w:rPr>
        <w:t xml:space="preserve"> </w:t>
      </w:r>
      <w:r w:rsidRPr="00584A67">
        <w:rPr>
          <w:rFonts w:ascii="Arial Narrow" w:hAnsi="Arial Narrow"/>
        </w:rPr>
        <w:t>stávajícího.</w:t>
      </w:r>
    </w:p>
    <w:p w14:paraId="21A1278D" w14:textId="77777777" w:rsidR="00584A67" w:rsidRPr="00584A67" w:rsidRDefault="00584A67" w:rsidP="00584A67">
      <w:pPr>
        <w:pStyle w:val="Zkladntext"/>
        <w:spacing w:before="120"/>
        <w:ind w:right="99"/>
        <w:rPr>
          <w:rFonts w:ascii="Arial Narrow" w:hAnsi="Arial Narrow"/>
        </w:rPr>
      </w:pPr>
      <w:r w:rsidRPr="00584A67">
        <w:rPr>
          <w:rFonts w:ascii="Arial Narrow" w:hAnsi="Arial Narrow"/>
        </w:rPr>
        <w:t xml:space="preserve">Kabely pro zabezpečovací (PZZ), sdělovací a silová zařízení do 1kV budou ve společné kabelové trase v jedné kabelové kynetě. Navrhované zabezpečovací kabely budou párované s průměrem žil 1mm v provedení TCEKPFLEY, nebo TCEKPFLEZE u kabelů, u nichž je nutno uplatnit redukční činitel kovového obalu plastového kabelu v souladu s ČSN 34 2040 </w:t>
      </w:r>
      <w:proofErr w:type="spellStart"/>
      <w:r w:rsidRPr="00584A67">
        <w:rPr>
          <w:rFonts w:ascii="Arial Narrow" w:hAnsi="Arial Narrow"/>
        </w:rPr>
        <w:t>ed</w:t>
      </w:r>
      <w:proofErr w:type="spellEnd"/>
      <w:r w:rsidRPr="00584A67">
        <w:rPr>
          <w:rFonts w:ascii="Arial Narrow" w:hAnsi="Arial Narrow"/>
        </w:rPr>
        <w:t>. 2 a ČSN 33 2160. Prostupy kabelů mezi požárními úseky budou utěsněny protipožární těsnící hmotou.</w:t>
      </w:r>
    </w:p>
    <w:p w14:paraId="3E771A4C" w14:textId="77777777" w:rsidR="00584A67" w:rsidRPr="00584A67" w:rsidRDefault="00584A67" w:rsidP="00584A67">
      <w:pPr>
        <w:pStyle w:val="Zkladntext"/>
        <w:spacing w:before="120"/>
        <w:rPr>
          <w:rFonts w:ascii="Arial Narrow" w:hAnsi="Arial Narrow"/>
        </w:rPr>
      </w:pPr>
      <w:r w:rsidRPr="00584A67">
        <w:rPr>
          <w:rFonts w:ascii="Arial Narrow" w:hAnsi="Arial Narrow"/>
        </w:rPr>
        <w:t>V rámci realizační dokumentace bude prověřena a upravena navržená kabelizace dle vlivů a zvolené technologie PZZ.</w:t>
      </w:r>
    </w:p>
    <w:p w14:paraId="7A38B9C9" w14:textId="77777777" w:rsidR="00584A67" w:rsidRPr="00584A67" w:rsidRDefault="00584A67" w:rsidP="00584A67">
      <w:pPr>
        <w:pStyle w:val="Zkladntext"/>
        <w:spacing w:before="120"/>
        <w:ind w:right="98"/>
        <w:rPr>
          <w:rFonts w:ascii="Arial Narrow" w:hAnsi="Arial Narrow"/>
        </w:rPr>
      </w:pPr>
      <w:r w:rsidRPr="00584A67">
        <w:rPr>
          <w:rFonts w:ascii="Arial Narrow" w:hAnsi="Arial Narrow"/>
        </w:rPr>
        <w:t>Kabelové trasy jsou navrženy dle následujících zásad. V souběhu s osou koleje (na trati min. 2,35m od osy koleje) budou kabely uloženy v hloubce min. 0,9m (bez mechanické ochrany), 0,4m (s mechanickou ochranou žlabem, chráničkou) pod úrovní pláně tělesa železničního spodku. Při křížení dráhy bude krytí kabelové chráničky nejméně 2,5m od paty kolejnice, provedení protlakem. Křížení silniční komunikace bude provedeno kabelovými chráničkami uloženými 1,2m pod niveletou vozovky protlakem (překopem). V místech předpokládaného mechanického ohrožení kabelů budou kabely kryty ve výkopu chráničkami nebo jiným úložným prvkem. Terén narušený výkopem kabelové trasy bude po pokládce kabelů uveden do původního, nebo náležitého stavu. Optickou ochranu bude ve výkopu zajišťovat modrá výstražná fólie. Nad spojky budou umístěny fialové markery s možností</w:t>
      </w:r>
      <w:r w:rsidRPr="00584A67">
        <w:rPr>
          <w:rFonts w:ascii="Arial Narrow" w:hAnsi="Arial Narrow"/>
          <w:spacing w:val="-3"/>
        </w:rPr>
        <w:t xml:space="preserve"> </w:t>
      </w:r>
      <w:r w:rsidRPr="00584A67">
        <w:rPr>
          <w:rFonts w:ascii="Arial Narrow" w:hAnsi="Arial Narrow"/>
        </w:rPr>
        <w:t>zápisu.</w:t>
      </w:r>
    </w:p>
    <w:p w14:paraId="6D3C4E9A" w14:textId="6B12C4A1" w:rsidR="00584A67" w:rsidRPr="00584A67" w:rsidRDefault="00584A67" w:rsidP="00584A67">
      <w:pPr>
        <w:pStyle w:val="Zkladntext"/>
        <w:spacing w:before="120"/>
        <w:ind w:right="98"/>
        <w:rPr>
          <w:rFonts w:ascii="Arial Narrow" w:hAnsi="Arial Narrow"/>
        </w:rPr>
      </w:pPr>
      <w:r w:rsidRPr="00584A67">
        <w:rPr>
          <w:rFonts w:ascii="Arial Narrow" w:hAnsi="Arial Narrow"/>
        </w:rPr>
        <w:t>Stavebními pracemi, venkovními prvky zabezpečovacího zařízení a navrhovanou kabelovou trasou dojde k narušení ochranných pásem. Před zahájením zemních prací budou všechna zařízení v terénu vytýčena svými správci. Na základě toho bude kabelová trasa umístěna tak, aby byla v souladu s předpisem SŽ S4, SŽDC (ČSD) TNŽ 34 2609, SŽDC (ČD) TNŽ 375715, ČSN 73 6005 a v souladu s podmínkami příslušných složek Správy železnic, OŘ (SEE, SSZT, ST, SMT) a správců podzemních řádů.</w:t>
      </w:r>
    </w:p>
    <w:p w14:paraId="69E88318" w14:textId="77777777" w:rsidR="00A84D43" w:rsidRPr="00A84D43" w:rsidRDefault="00A84D43" w:rsidP="00A84D43">
      <w:pPr>
        <w:pStyle w:val="Zkladntext"/>
        <w:spacing w:before="101"/>
        <w:ind w:right="579"/>
        <w:rPr>
          <w:rFonts w:ascii="Arial Narrow" w:hAnsi="Arial Narrow"/>
          <w:szCs w:val="20"/>
        </w:rPr>
      </w:pPr>
      <w:bookmarkStart w:id="13" w:name="_Hlk111805710"/>
      <w:bookmarkStart w:id="14" w:name="_Toc58653513"/>
      <w:bookmarkEnd w:id="12"/>
      <w:r w:rsidRPr="00A84D43">
        <w:rPr>
          <w:rFonts w:ascii="Arial Narrow" w:hAnsi="Arial Narrow"/>
          <w:szCs w:val="20"/>
        </w:rPr>
        <w:lastRenderedPageBreak/>
        <w:t>V blízkosti stávajících podzemních řádů budou provedeny ručně kopané sondy. Pro umístění venkovních prvků zabezpečovacího zařízení v ochranném pásmu inženýrských sítí je nutný souhlas jejich</w:t>
      </w:r>
      <w:r w:rsidRPr="00A84D43">
        <w:rPr>
          <w:rFonts w:ascii="Arial Narrow" w:hAnsi="Arial Narrow"/>
          <w:spacing w:val="-21"/>
          <w:szCs w:val="20"/>
        </w:rPr>
        <w:t xml:space="preserve"> </w:t>
      </w:r>
      <w:r w:rsidRPr="00A84D43">
        <w:rPr>
          <w:rFonts w:ascii="Arial Narrow" w:hAnsi="Arial Narrow"/>
          <w:szCs w:val="20"/>
        </w:rPr>
        <w:t>správce.</w:t>
      </w:r>
    </w:p>
    <w:p w14:paraId="17FA2C54" w14:textId="77777777" w:rsidR="00A84D43" w:rsidRPr="00A84D43" w:rsidRDefault="00A84D43" w:rsidP="00A84D43">
      <w:pPr>
        <w:pStyle w:val="Zkladntext"/>
        <w:spacing w:before="119"/>
        <w:ind w:right="579"/>
        <w:rPr>
          <w:rFonts w:ascii="Arial Narrow" w:hAnsi="Arial Narrow"/>
          <w:szCs w:val="20"/>
        </w:rPr>
      </w:pPr>
      <w:r w:rsidRPr="00A84D43">
        <w:rPr>
          <w:rFonts w:ascii="Arial Narrow" w:hAnsi="Arial Narrow"/>
          <w:szCs w:val="20"/>
        </w:rPr>
        <w:t>Rozpočtové náklady na zemní práce v hlavní kabelové trase (pro zabezpečovací, sdělovací a elektro kabelizaci) jsou zapracovány do rozpočtu tohoto provozního souboru.</w:t>
      </w:r>
    </w:p>
    <w:p w14:paraId="7383489C" w14:textId="77777777" w:rsidR="00A84D43" w:rsidRPr="00A84D43" w:rsidRDefault="00A84D43" w:rsidP="00A84D43">
      <w:pPr>
        <w:pStyle w:val="Zkladntext"/>
        <w:spacing w:before="120"/>
        <w:rPr>
          <w:rFonts w:ascii="Arial Narrow" w:hAnsi="Arial Narrow"/>
          <w:szCs w:val="20"/>
        </w:rPr>
      </w:pPr>
      <w:r w:rsidRPr="00A84D43">
        <w:rPr>
          <w:rFonts w:ascii="Arial Narrow" w:hAnsi="Arial Narrow"/>
          <w:szCs w:val="20"/>
          <w:u w:val="single"/>
        </w:rPr>
        <w:t>Zábrzdné vzdálenost</w:t>
      </w:r>
      <w:r w:rsidRPr="00A84D43">
        <w:rPr>
          <w:rFonts w:ascii="Arial Narrow" w:hAnsi="Arial Narrow"/>
          <w:szCs w:val="20"/>
        </w:rPr>
        <w:t>i</w:t>
      </w:r>
    </w:p>
    <w:p w14:paraId="0E858E6C" w14:textId="171EE706" w:rsidR="00A84D43" w:rsidRPr="00A84D43" w:rsidRDefault="00A84D43" w:rsidP="00A84D43">
      <w:pPr>
        <w:pStyle w:val="Zkladntext"/>
        <w:spacing w:before="120" w:line="364" w:lineRule="auto"/>
        <w:ind w:right="3264"/>
        <w:rPr>
          <w:rFonts w:ascii="Arial Narrow" w:hAnsi="Arial Narrow"/>
          <w:szCs w:val="20"/>
        </w:rPr>
      </w:pPr>
      <w:r w:rsidRPr="00A84D43">
        <w:rPr>
          <w:rFonts w:ascii="Arial Narrow" w:hAnsi="Arial Narrow"/>
          <w:szCs w:val="20"/>
        </w:rPr>
        <w:t>V úseku Chotěboř – Ždírec nad Doubravou zůstává zábrzdná vzdálenost</w:t>
      </w:r>
      <w:r>
        <w:rPr>
          <w:rFonts w:ascii="Arial Narrow" w:hAnsi="Arial Narrow"/>
          <w:szCs w:val="20"/>
          <w:lang w:val="cs-CZ"/>
        </w:rPr>
        <w:t xml:space="preserve"> </w:t>
      </w:r>
      <w:r w:rsidRPr="00A84D43">
        <w:rPr>
          <w:rFonts w:ascii="Arial Narrow" w:hAnsi="Arial Narrow"/>
          <w:szCs w:val="20"/>
        </w:rPr>
        <w:t>700m.</w:t>
      </w:r>
      <w:r w:rsidRPr="00A84D43">
        <w:rPr>
          <w:rFonts w:ascii="Arial Narrow" w:hAnsi="Arial Narrow"/>
          <w:szCs w:val="20"/>
          <w:u w:val="single"/>
        </w:rPr>
        <w:t xml:space="preserve"> Vnitřní část</w:t>
      </w:r>
    </w:p>
    <w:p w14:paraId="34B5818D" w14:textId="77777777" w:rsidR="00A84D43" w:rsidRPr="00A84D43" w:rsidRDefault="00A84D43" w:rsidP="00A84D43">
      <w:pPr>
        <w:pStyle w:val="Zkladntext"/>
        <w:spacing w:before="1"/>
        <w:rPr>
          <w:rFonts w:ascii="Arial Narrow" w:hAnsi="Arial Narrow"/>
          <w:szCs w:val="20"/>
        </w:rPr>
      </w:pPr>
      <w:r w:rsidRPr="00A84D43">
        <w:rPr>
          <w:rFonts w:ascii="Arial Narrow" w:hAnsi="Arial Narrow"/>
          <w:szCs w:val="20"/>
          <w:u w:val="single"/>
        </w:rPr>
        <w:t>Umístění zařízení</w:t>
      </w:r>
    </w:p>
    <w:p w14:paraId="3237E088" w14:textId="77777777" w:rsidR="00A84D43" w:rsidRPr="00A84D43" w:rsidRDefault="00A84D43" w:rsidP="00A84D43">
      <w:pPr>
        <w:pStyle w:val="Zkladntext"/>
        <w:spacing w:before="120"/>
        <w:ind w:right="99"/>
        <w:rPr>
          <w:rFonts w:ascii="Arial Narrow" w:hAnsi="Arial Narrow" w:cs="Calibri"/>
          <w:szCs w:val="20"/>
          <w:lang w:val="cs-CZ" w:eastAsia="cs-CZ"/>
        </w:rPr>
      </w:pPr>
      <w:r w:rsidRPr="00A84D43">
        <w:rPr>
          <w:rFonts w:ascii="Arial Narrow" w:hAnsi="Arial Narrow"/>
          <w:szCs w:val="20"/>
        </w:rPr>
        <w:t>Technologická část PZZ přejezdu P5279 bude umístěna v novém RD splňujícím mandatorní požadavky pokynu SŽ PO-10/2020-GŘ. Zatížitelnost střechy dle čl. 4.8 (minimálně 150kg/m</w:t>
      </w:r>
      <w:r w:rsidRPr="00A84D43">
        <w:rPr>
          <w:rFonts w:ascii="Arial Narrow" w:hAnsi="Arial Narrow"/>
          <w:position w:val="5"/>
          <w:szCs w:val="20"/>
        </w:rPr>
        <w:t>2</w:t>
      </w:r>
      <w:r w:rsidRPr="00A84D43">
        <w:rPr>
          <w:rFonts w:ascii="Arial Narrow" w:hAnsi="Arial Narrow"/>
          <w:szCs w:val="20"/>
        </w:rPr>
        <w:t xml:space="preserve">) bude navýšena o hmotnost na střechu umísťované technologie. Domek bude situován v blízkosti přejezdu mimo rozhledové pole pro řidiče nejpomalejšího silničního vozidla a pro rychlost drážního vozidla 10km/h v souladu s čl. 7.3.4 ČSN 73 6380. Fotovoltaické panely (např. 1650 x 995mm) budou umístěny na valbové střeše RD. Panely budou orientovány na jihovýchod a na jihozápad, pro vyváženou denní výrobu </w:t>
      </w:r>
      <w:r w:rsidRPr="00A84D43">
        <w:rPr>
          <w:rFonts w:ascii="Arial Narrow" w:hAnsi="Arial Narrow" w:cs="Calibri"/>
          <w:szCs w:val="20"/>
          <w:lang w:val="cs-CZ" w:eastAsia="cs-CZ"/>
        </w:rPr>
        <w:t>elektřiny. Vnitřní technologie soupravy solárního napájení je součástí napájecích systémů PZS a bude umístěna v RD.</w:t>
      </w:r>
    </w:p>
    <w:p w14:paraId="24AD80DF" w14:textId="77777777" w:rsidR="00A84D43" w:rsidRPr="00A84D43" w:rsidRDefault="00A84D43" w:rsidP="00A84D43">
      <w:pPr>
        <w:pStyle w:val="Zkladntext"/>
        <w:spacing w:before="120"/>
        <w:ind w:right="99"/>
        <w:rPr>
          <w:rFonts w:ascii="Arial Narrow" w:hAnsi="Arial Narrow" w:cs="Calibri"/>
          <w:szCs w:val="20"/>
          <w:u w:val="single"/>
          <w:lang w:val="cs-CZ" w:eastAsia="cs-CZ"/>
        </w:rPr>
      </w:pPr>
      <w:r w:rsidRPr="00A84D43">
        <w:rPr>
          <w:rFonts w:ascii="Arial Narrow" w:hAnsi="Arial Narrow" w:cs="Calibri"/>
          <w:szCs w:val="20"/>
          <w:u w:val="single"/>
          <w:lang w:val="cs-CZ" w:eastAsia="cs-CZ"/>
        </w:rPr>
        <w:t>Indikace a ovládání zařízení</w:t>
      </w:r>
    </w:p>
    <w:p w14:paraId="2F35BF15" w14:textId="77777777" w:rsidR="00A84D43" w:rsidRPr="00A84D43" w:rsidRDefault="00A84D43" w:rsidP="00A84D43">
      <w:pPr>
        <w:pStyle w:val="TextTZ"/>
        <w:spacing w:before="120"/>
        <w:rPr>
          <w:rFonts w:ascii="Arial Narrow" w:hAnsi="Arial Narrow" w:cs="Times New Roman"/>
          <w:sz w:val="20"/>
          <w:szCs w:val="20"/>
          <w:lang w:val="x-none" w:eastAsia="x-none"/>
        </w:rPr>
      </w:pPr>
      <w:r w:rsidRPr="00A84D43">
        <w:rPr>
          <w:rFonts w:ascii="Arial Narrow" w:hAnsi="Arial Narrow" w:cs="Times New Roman"/>
          <w:sz w:val="20"/>
          <w:szCs w:val="20"/>
          <w:lang w:val="x-none" w:eastAsia="x-none"/>
        </w:rPr>
        <w:t>PZZ přejezdu P5279 bude ovládáno:</w:t>
      </w:r>
    </w:p>
    <w:p w14:paraId="3BF05AD3" w14:textId="77777777" w:rsidR="00A84D43" w:rsidRPr="00A84D43" w:rsidRDefault="00A84D43" w:rsidP="00A84D43">
      <w:pPr>
        <w:pStyle w:val="1Normlnodstavec"/>
        <w:numPr>
          <w:ilvl w:val="0"/>
          <w:numId w:val="48"/>
        </w:numPr>
        <w:spacing w:after="80"/>
        <w:ind w:left="714" w:hanging="357"/>
      </w:pPr>
      <w:r w:rsidRPr="00A84D43">
        <w:t>automaticky jízdou kolejových vozidel. V souladu s obsazením a uvolněním příslušných počítacích úseků bude přejezdové zařízení dávat příslušné signály</w:t>
      </w:r>
    </w:p>
    <w:p w14:paraId="0ED93476" w14:textId="1FE1DAE5" w:rsidR="00A84D43" w:rsidRPr="00A84D43" w:rsidRDefault="00A84D43" w:rsidP="00A84D43">
      <w:pPr>
        <w:pStyle w:val="1Normlnodstavec"/>
        <w:numPr>
          <w:ilvl w:val="0"/>
          <w:numId w:val="48"/>
        </w:numPr>
        <w:spacing w:after="80"/>
        <w:ind w:left="714" w:hanging="357"/>
      </w:pPr>
      <w:r w:rsidRPr="00A84D43">
        <w:t xml:space="preserve">obsluhou JOP </w:t>
      </w:r>
      <w:r w:rsidR="00246F12">
        <w:t xml:space="preserve">na RDP </w:t>
      </w:r>
      <w:r w:rsidRPr="00A84D43">
        <w:t>v</w:t>
      </w:r>
      <w:r w:rsidR="00246F12">
        <w:t> </w:t>
      </w:r>
      <w:proofErr w:type="spellStart"/>
      <w:r w:rsidR="00246F12">
        <w:t>žst</w:t>
      </w:r>
      <w:proofErr w:type="spellEnd"/>
      <w:r w:rsidR="00246F12">
        <w:t>. Havlíčkův Brod</w:t>
      </w:r>
    </w:p>
    <w:p w14:paraId="3DBE443F" w14:textId="77777777" w:rsidR="00A84D43" w:rsidRPr="00A84D43" w:rsidRDefault="00A84D43" w:rsidP="00A84D43">
      <w:pPr>
        <w:pStyle w:val="1Normlnodstavec"/>
        <w:numPr>
          <w:ilvl w:val="0"/>
          <w:numId w:val="48"/>
        </w:numPr>
        <w:spacing w:after="80"/>
        <w:ind w:left="714" w:hanging="357"/>
      </w:pPr>
      <w:r w:rsidRPr="00A84D43">
        <w:t>ze SMO umístěné ve skříni přístrojové u RD.</w:t>
      </w:r>
    </w:p>
    <w:p w14:paraId="474CF343" w14:textId="77777777" w:rsidR="00A84D43" w:rsidRPr="00A84D43" w:rsidRDefault="00A84D43" w:rsidP="00A84D43">
      <w:pPr>
        <w:pStyle w:val="Zkladntext"/>
        <w:spacing w:before="118"/>
        <w:ind w:right="94"/>
        <w:rPr>
          <w:rFonts w:ascii="Arial Narrow" w:hAnsi="Arial Narrow"/>
          <w:szCs w:val="20"/>
        </w:rPr>
      </w:pPr>
      <w:r w:rsidRPr="00A84D43">
        <w:rPr>
          <w:rFonts w:ascii="Arial Narrow" w:hAnsi="Arial Narrow"/>
          <w:szCs w:val="20"/>
        </w:rPr>
        <w:t>PZZ přejezdu P5279 bude nouzově ovládán z JOP výpravčího. Prostřednictvím obslužného menu a podmenu výběrem příslušné funkce bude vybraný povel aplikován.</w:t>
      </w:r>
    </w:p>
    <w:p w14:paraId="6E1D2B07" w14:textId="77777777" w:rsidR="00A84D43" w:rsidRPr="00A84D43" w:rsidRDefault="00A84D43" w:rsidP="00A84D43">
      <w:pPr>
        <w:pStyle w:val="Zkladntext"/>
        <w:spacing w:before="119"/>
        <w:ind w:right="98"/>
        <w:rPr>
          <w:rFonts w:ascii="Arial Narrow" w:hAnsi="Arial Narrow"/>
          <w:szCs w:val="20"/>
        </w:rPr>
      </w:pPr>
      <w:r w:rsidRPr="00A84D43">
        <w:rPr>
          <w:rFonts w:ascii="Arial Narrow" w:hAnsi="Arial Narrow"/>
          <w:szCs w:val="20"/>
        </w:rPr>
        <w:t xml:space="preserve">Dopravní klid na přejezdu bude zaveden okamžitě podle čl. 5.3.6.2.b.ba ČSN 34 2650 </w:t>
      </w:r>
      <w:proofErr w:type="spellStart"/>
      <w:r w:rsidRPr="00A84D43">
        <w:rPr>
          <w:rFonts w:ascii="Arial Narrow" w:hAnsi="Arial Narrow"/>
          <w:szCs w:val="20"/>
        </w:rPr>
        <w:t>ed</w:t>
      </w:r>
      <w:proofErr w:type="spellEnd"/>
      <w:r w:rsidRPr="00A84D43">
        <w:rPr>
          <w:rFonts w:ascii="Arial Narrow" w:hAnsi="Arial Narrow"/>
          <w:szCs w:val="20"/>
        </w:rPr>
        <w:t>. 2. Technologie PZZ musí zajistit registraci okamžiku vyslání (přijetí) povelů.</w:t>
      </w:r>
    </w:p>
    <w:p w14:paraId="700895A4" w14:textId="77777777" w:rsidR="00A84D43" w:rsidRPr="00A84D43" w:rsidRDefault="00A84D43" w:rsidP="00A84D43">
      <w:pPr>
        <w:pStyle w:val="Zkladntext"/>
        <w:spacing w:before="121"/>
        <w:rPr>
          <w:rFonts w:ascii="Arial Narrow" w:hAnsi="Arial Narrow"/>
          <w:szCs w:val="20"/>
        </w:rPr>
      </w:pPr>
      <w:r w:rsidRPr="00A84D43">
        <w:rPr>
          <w:rFonts w:ascii="Arial Narrow" w:hAnsi="Arial Narrow"/>
          <w:szCs w:val="20"/>
          <w:u w:val="single"/>
        </w:rPr>
        <w:t>Vnitřní rozvody</w:t>
      </w:r>
    </w:p>
    <w:p w14:paraId="14619636" w14:textId="77777777" w:rsidR="00A84D43" w:rsidRPr="00A84D43" w:rsidRDefault="00A84D43" w:rsidP="00A84D43">
      <w:pPr>
        <w:pStyle w:val="Zkladntext"/>
        <w:spacing w:before="120"/>
        <w:ind w:right="100"/>
        <w:rPr>
          <w:rFonts w:ascii="Arial Narrow" w:hAnsi="Arial Narrow"/>
          <w:szCs w:val="20"/>
        </w:rPr>
      </w:pPr>
      <w:r w:rsidRPr="00A84D43">
        <w:rPr>
          <w:rFonts w:ascii="Arial Narrow" w:hAnsi="Arial Narrow"/>
          <w:szCs w:val="20"/>
        </w:rPr>
        <w:t>Po stěnách RD, tvořených sendvičovými panely, budou vnitřní rozvody vedeny v lištách. Kabelový prostup pro venkovní kabelizaci bude v podlaze pod stojanem, kabelový prostup pro napájecí kabel bude pod rozvaděčem.</w:t>
      </w:r>
    </w:p>
    <w:p w14:paraId="7ECC632A" w14:textId="77777777" w:rsidR="00A84D43" w:rsidRPr="00A84D43" w:rsidRDefault="00A84D43" w:rsidP="00A84D43">
      <w:pPr>
        <w:pStyle w:val="Zkladntext"/>
        <w:spacing w:before="119"/>
        <w:rPr>
          <w:rFonts w:ascii="Arial Narrow" w:hAnsi="Arial Narrow"/>
          <w:szCs w:val="20"/>
        </w:rPr>
      </w:pPr>
      <w:r w:rsidRPr="00A84D43">
        <w:rPr>
          <w:rFonts w:ascii="Arial Narrow" w:hAnsi="Arial Narrow"/>
          <w:szCs w:val="20"/>
          <w:u w:val="single"/>
        </w:rPr>
        <w:t>Napájení</w:t>
      </w:r>
    </w:p>
    <w:p w14:paraId="02054264" w14:textId="77777777" w:rsidR="00A84D43" w:rsidRPr="00A84D43" w:rsidRDefault="00A84D43" w:rsidP="00A84D43">
      <w:pPr>
        <w:pStyle w:val="Zkladntext"/>
        <w:spacing w:before="121"/>
        <w:ind w:right="101"/>
        <w:rPr>
          <w:rFonts w:ascii="Arial Narrow" w:hAnsi="Arial Narrow"/>
          <w:szCs w:val="20"/>
        </w:rPr>
      </w:pPr>
      <w:r w:rsidRPr="00A84D43">
        <w:rPr>
          <w:rFonts w:ascii="Arial Narrow" w:hAnsi="Arial Narrow"/>
          <w:szCs w:val="20"/>
        </w:rPr>
        <w:t xml:space="preserve">Základním zdrojem bude </w:t>
      </w:r>
      <w:proofErr w:type="spellStart"/>
      <w:r w:rsidRPr="00A84D43">
        <w:rPr>
          <w:rFonts w:ascii="Arial Narrow" w:hAnsi="Arial Narrow"/>
          <w:szCs w:val="20"/>
        </w:rPr>
        <w:t>nn</w:t>
      </w:r>
      <w:proofErr w:type="spellEnd"/>
      <w:r w:rsidRPr="00A84D43">
        <w:rPr>
          <w:rFonts w:ascii="Arial Narrow" w:hAnsi="Arial Narrow"/>
          <w:szCs w:val="20"/>
        </w:rPr>
        <w:t xml:space="preserve"> přípojka v soustavě TNC-S, náhradním zdrojem bude souprava solárního napájení. Nouzovým zdrojem bude baterie (bez nutnosti umístění v klimatizované skříni) napájecího systému PZZ.</w:t>
      </w:r>
    </w:p>
    <w:p w14:paraId="1ED09AD2" w14:textId="77777777" w:rsidR="00A84D43" w:rsidRPr="00A84D43" w:rsidRDefault="00A84D43" w:rsidP="00A84D43">
      <w:pPr>
        <w:pStyle w:val="Zkladntext"/>
        <w:spacing w:before="119"/>
        <w:ind w:right="100"/>
        <w:rPr>
          <w:rFonts w:ascii="Arial Narrow" w:hAnsi="Arial Narrow"/>
          <w:szCs w:val="20"/>
        </w:rPr>
      </w:pPr>
      <w:r w:rsidRPr="00A84D43">
        <w:rPr>
          <w:rFonts w:ascii="Arial Narrow" w:hAnsi="Arial Narrow"/>
          <w:szCs w:val="20"/>
        </w:rPr>
        <w:t>Součástí technologie PZS v RD přejezdu P5279 bude stejnosměrné napájení z akumulátorové baterie, která zajistí činnost přejezdového zabezpečovacího zařízení při výpadku elektrické sítě na dobu 8 hodin.</w:t>
      </w:r>
    </w:p>
    <w:p w14:paraId="24B6527D" w14:textId="71668753" w:rsidR="00A84D43" w:rsidRDefault="00A84D43" w:rsidP="00A84D43">
      <w:pPr>
        <w:pStyle w:val="Zkladntext"/>
        <w:spacing w:before="121"/>
        <w:rPr>
          <w:rFonts w:ascii="Arial Narrow" w:hAnsi="Arial Narrow"/>
          <w:szCs w:val="20"/>
        </w:rPr>
      </w:pPr>
      <w:r w:rsidRPr="00A84D43">
        <w:rPr>
          <w:rFonts w:ascii="Arial Narrow" w:hAnsi="Arial Narrow"/>
          <w:szCs w:val="20"/>
        </w:rPr>
        <w:t>Výpočet kapacity baterie PZS přejezdu P5279</w:t>
      </w:r>
    </w:p>
    <w:p w14:paraId="212733EB" w14:textId="77777777" w:rsidR="00663270" w:rsidRDefault="00663270" w:rsidP="00663270">
      <w:pPr>
        <w:pStyle w:val="Zkladntext"/>
        <w:spacing w:before="80"/>
        <w:rPr>
          <w:rFonts w:ascii="Arial Narrow" w:hAnsi="Arial Narrow"/>
          <w:szCs w:val="20"/>
          <w:lang w:val="cs-CZ"/>
        </w:rPr>
      </w:pPr>
      <w:r>
        <w:rPr>
          <w:rFonts w:ascii="Arial Narrow" w:hAnsi="Arial Narrow"/>
          <w:szCs w:val="20"/>
          <w:lang w:val="cs-CZ"/>
        </w:rPr>
        <w:t>vnitřní zařízení PZZ po dobu 8 hodin</w:t>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t>5Ah</w:t>
      </w:r>
    </w:p>
    <w:p w14:paraId="2B1544AA" w14:textId="1A3C4475" w:rsidR="00663270" w:rsidRDefault="00663270" w:rsidP="00663270">
      <w:pPr>
        <w:pStyle w:val="Zkladntext"/>
        <w:spacing w:before="80"/>
        <w:rPr>
          <w:rFonts w:ascii="Arial Narrow" w:hAnsi="Arial Narrow"/>
          <w:szCs w:val="20"/>
          <w:lang w:val="cs-CZ"/>
        </w:rPr>
      </w:pPr>
      <w:r>
        <w:rPr>
          <w:rFonts w:ascii="Arial Narrow" w:hAnsi="Arial Narrow"/>
          <w:szCs w:val="20"/>
          <w:lang w:val="cs-CZ"/>
        </w:rPr>
        <w:t>výstražníky ve výstraze po dobu 8 hodin</w:t>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t>90Ah</w:t>
      </w:r>
    </w:p>
    <w:p w14:paraId="47834A30" w14:textId="4BB1668B" w:rsidR="00663270" w:rsidRDefault="00663270" w:rsidP="00663270">
      <w:pPr>
        <w:pStyle w:val="Zkladntext"/>
        <w:spacing w:before="80"/>
        <w:rPr>
          <w:rFonts w:ascii="Arial Narrow" w:hAnsi="Arial Narrow"/>
          <w:szCs w:val="20"/>
          <w:lang w:val="cs-CZ"/>
        </w:rPr>
      </w:pPr>
      <w:r>
        <w:rPr>
          <w:rFonts w:ascii="Arial Narrow" w:hAnsi="Arial Narrow"/>
          <w:szCs w:val="20"/>
          <w:lang w:val="cs-CZ"/>
        </w:rPr>
        <w:t>koleje</w:t>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t>4Ah</w:t>
      </w:r>
    </w:p>
    <w:p w14:paraId="74C437CD" w14:textId="073C8EFE" w:rsidR="00663270" w:rsidRDefault="00663270" w:rsidP="00663270">
      <w:pPr>
        <w:pStyle w:val="Zkladntext"/>
        <w:spacing w:before="80"/>
        <w:rPr>
          <w:rFonts w:ascii="Arial Narrow" w:hAnsi="Arial Narrow"/>
          <w:szCs w:val="20"/>
          <w:lang w:val="cs-CZ"/>
        </w:rPr>
      </w:pPr>
      <w:r>
        <w:rPr>
          <w:rFonts w:ascii="Arial Narrow" w:hAnsi="Arial Narrow"/>
          <w:szCs w:val="20"/>
          <w:lang w:val="cs-CZ"/>
        </w:rPr>
        <w:t>pohony závor</w:t>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t>30Ah</w:t>
      </w:r>
    </w:p>
    <w:p w14:paraId="5BB4437F" w14:textId="610F0426" w:rsidR="00663270" w:rsidRDefault="00663270" w:rsidP="00663270">
      <w:pPr>
        <w:pStyle w:val="Zkladntext"/>
        <w:spacing w:before="80"/>
        <w:rPr>
          <w:rFonts w:ascii="Arial Narrow" w:hAnsi="Arial Narrow"/>
          <w:szCs w:val="20"/>
          <w:lang w:val="cs-CZ"/>
        </w:rPr>
      </w:pPr>
      <w:r>
        <w:rPr>
          <w:rFonts w:ascii="Arial Narrow" w:hAnsi="Arial Narrow"/>
          <w:szCs w:val="20"/>
          <w:lang w:val="cs-CZ"/>
        </w:rPr>
        <w:t>diagnostika</w:t>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t>28Ah</w:t>
      </w:r>
    </w:p>
    <w:p w14:paraId="7D4CD48B" w14:textId="6BFF08D3" w:rsidR="00663270" w:rsidRDefault="00663270" w:rsidP="00663270">
      <w:pPr>
        <w:pStyle w:val="Zkladntext"/>
        <w:spacing w:before="80"/>
        <w:rPr>
          <w:rFonts w:ascii="Arial Narrow" w:hAnsi="Arial Narrow"/>
          <w:szCs w:val="20"/>
          <w:lang w:val="cs-CZ"/>
        </w:rPr>
      </w:pPr>
      <w:r>
        <w:rPr>
          <w:rFonts w:ascii="Arial Narrow" w:hAnsi="Arial Narrow"/>
          <w:szCs w:val="20"/>
          <w:lang w:val="cs-CZ"/>
        </w:rPr>
        <w:t>činitel snížení kapacity</w:t>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t>0,65</w:t>
      </w:r>
    </w:p>
    <w:p w14:paraId="25DCB2A8" w14:textId="7B7ED1FB" w:rsidR="00663270" w:rsidRDefault="00663270" w:rsidP="00663270">
      <w:pPr>
        <w:pStyle w:val="Zkladntext"/>
        <w:spacing w:before="80"/>
        <w:rPr>
          <w:rFonts w:ascii="Arial Narrow" w:hAnsi="Arial Narrow"/>
          <w:szCs w:val="20"/>
          <w:lang w:val="cs-CZ"/>
        </w:rPr>
      </w:pPr>
      <w:r>
        <w:rPr>
          <w:rFonts w:ascii="Arial Narrow" w:hAnsi="Arial Narrow"/>
          <w:szCs w:val="20"/>
          <w:lang w:val="cs-CZ"/>
        </w:rPr>
        <w:t>celkem</w:t>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r>
      <w:r>
        <w:rPr>
          <w:rFonts w:ascii="Arial Narrow" w:hAnsi="Arial Narrow"/>
          <w:szCs w:val="20"/>
          <w:lang w:val="cs-CZ"/>
        </w:rPr>
        <w:tab/>
        <w:t>242Ah</w:t>
      </w:r>
    </w:p>
    <w:p w14:paraId="67C6A708" w14:textId="77777777" w:rsidR="00663270" w:rsidRDefault="00663270" w:rsidP="00663270">
      <w:pPr>
        <w:pStyle w:val="Zkladntext"/>
        <w:spacing w:before="80"/>
        <w:rPr>
          <w:rFonts w:ascii="Arial Narrow" w:hAnsi="Arial Narrow"/>
          <w:szCs w:val="20"/>
          <w:lang w:val="cs-CZ"/>
        </w:rPr>
      </w:pPr>
      <w:r>
        <w:rPr>
          <w:rFonts w:ascii="Arial Narrow" w:hAnsi="Arial Narrow"/>
          <w:szCs w:val="20"/>
          <w:lang w:val="cs-CZ"/>
        </w:rPr>
        <w:t>Bude použita baterie o kapacitě min. 242Ah.</w:t>
      </w:r>
    </w:p>
    <w:p w14:paraId="6BD2FA3A" w14:textId="24E45CBE" w:rsidR="00A84D43" w:rsidRPr="00663270" w:rsidRDefault="00A84D43" w:rsidP="00663270">
      <w:pPr>
        <w:pStyle w:val="Zkladntext"/>
        <w:spacing w:before="121"/>
        <w:rPr>
          <w:rFonts w:ascii="Arial Narrow" w:hAnsi="Arial Narrow"/>
          <w:szCs w:val="20"/>
          <w:lang w:val="cs-CZ"/>
        </w:rPr>
      </w:pPr>
      <w:r w:rsidRPr="00A84D43">
        <w:rPr>
          <w:rFonts w:ascii="Arial Narrow" w:hAnsi="Arial Narrow"/>
          <w:szCs w:val="20"/>
        </w:rPr>
        <w:t xml:space="preserve">Pro nové RD se vybuduje samostatné uzemnění, jehož hodnota bude </w:t>
      </w:r>
      <w:proofErr w:type="spellStart"/>
      <w:r w:rsidRPr="00A84D43">
        <w:rPr>
          <w:rFonts w:ascii="Arial Narrow" w:hAnsi="Arial Narrow"/>
          <w:szCs w:val="20"/>
        </w:rPr>
        <w:t>Rz</w:t>
      </w:r>
      <w:proofErr w:type="spellEnd"/>
      <w:r w:rsidRPr="00A84D43">
        <w:rPr>
          <w:rFonts w:ascii="Arial Narrow" w:hAnsi="Arial Narrow"/>
          <w:szCs w:val="20"/>
        </w:rPr>
        <w:t xml:space="preserve"> &lt; 10</w:t>
      </w:r>
      <w:r w:rsidRPr="00A84D43">
        <w:rPr>
          <w:rFonts w:ascii="Arial Narrow" w:hAnsi="Arial Narrow"/>
          <w:szCs w:val="20"/>
        </w:rPr>
        <w:t>. Uzemnění bude provedeno dle následujících zásad. Uzemnění ani uzemňovací vodiče se nesmí ukládat do společného výkopu se zabezpečovacími, sdělovacími a napájecími kabely, tzn. že pro uzemnění bude zhotoven samostatný výkop na pozemku dráhy, do kterého se uloží přívodní</w:t>
      </w:r>
    </w:p>
    <w:p w14:paraId="0300EE6E" w14:textId="77777777" w:rsidR="00663270" w:rsidRPr="00663270" w:rsidRDefault="00663270" w:rsidP="00663270">
      <w:pPr>
        <w:pStyle w:val="Zkladntext"/>
        <w:spacing w:before="101"/>
        <w:ind w:right="98"/>
        <w:rPr>
          <w:rFonts w:ascii="Arial Narrow" w:hAnsi="Arial Narrow"/>
        </w:rPr>
      </w:pPr>
      <w:bookmarkStart w:id="15" w:name="_Hlk111811790"/>
      <w:bookmarkStart w:id="16" w:name="_Hlk111806402"/>
      <w:bookmarkEnd w:id="13"/>
      <w:bookmarkEnd w:id="14"/>
      <w:r w:rsidRPr="00663270">
        <w:rPr>
          <w:rFonts w:ascii="Arial Narrow" w:hAnsi="Arial Narrow"/>
        </w:rPr>
        <w:lastRenderedPageBreak/>
        <w:t>uzemňovací vodič a k němu se připojí zemnící desky, nebo do země zatlučené zemnící tyče. Povolená vzdálenost souběhu s kabely je L &gt; 2m. Samostatný výkop pro uzemňovací vodič se provede kolmo na trasy kabelů. V místě jeho křížení s kabelovou trasou budou kabely uloženy do plastového žlabu, který bude přesahovat o 1m na každou stranu křížení s uzemňovacím vodičem. Vývod uzemnění vedený izolovanou trubkou bude v RD ukončen na typové rozpojitelné svorkovnici.</w:t>
      </w:r>
    </w:p>
    <w:p w14:paraId="55C7A5CF" w14:textId="3A458831" w:rsidR="00663270" w:rsidRPr="00663270" w:rsidRDefault="00663270" w:rsidP="00663270">
      <w:pPr>
        <w:pStyle w:val="Zkladntext"/>
        <w:spacing w:before="119"/>
        <w:ind w:right="99"/>
        <w:rPr>
          <w:rFonts w:ascii="Arial Narrow" w:hAnsi="Arial Narrow"/>
        </w:rPr>
      </w:pPr>
      <w:r w:rsidRPr="00663270">
        <w:rPr>
          <w:rFonts w:ascii="Arial Narrow" w:hAnsi="Arial Narrow"/>
        </w:rPr>
        <w:t xml:space="preserve">S ohledem na navrhovanou změnu zabezpečení PZS přejezdu P5279 navrhujeme na období přepínání (představující demontáž stávajícího a montáž nového PZS) umístit z obou stran železničního přejezdu vpravo i vlevo dopravní značení s dopravní značkou </w:t>
      </w:r>
      <w:r w:rsidRPr="00663270">
        <w:rPr>
          <w:rFonts w:ascii="Arial Narrow" w:hAnsi="Arial Narrow"/>
          <w:i/>
        </w:rPr>
        <w:t xml:space="preserve">Výstražný kříž pro železniční přejezd jednokolejný </w:t>
      </w:r>
      <w:r w:rsidRPr="00663270">
        <w:rPr>
          <w:rFonts w:ascii="Arial Narrow" w:hAnsi="Arial Narrow"/>
        </w:rPr>
        <w:t xml:space="preserve">a pod touto dopravní značkou umístit značku </w:t>
      </w:r>
      <w:r w:rsidRPr="00663270">
        <w:rPr>
          <w:rFonts w:ascii="Arial Narrow" w:hAnsi="Arial Narrow"/>
          <w:i/>
        </w:rPr>
        <w:t>Stůj, dej přednost v jízdě!</w:t>
      </w:r>
      <w:r w:rsidRPr="00663270">
        <w:rPr>
          <w:rFonts w:ascii="Arial Narrow" w:hAnsi="Arial Narrow"/>
        </w:rPr>
        <w:t xml:space="preserve">. Ze stran železničního přejezdu navrhujeme umístit ve vzdálenosti 50-100m dopravní značení s dopravní značkou </w:t>
      </w:r>
      <w:r w:rsidRPr="00663270">
        <w:rPr>
          <w:rFonts w:ascii="Arial Narrow" w:hAnsi="Arial Narrow"/>
          <w:i/>
        </w:rPr>
        <w:t xml:space="preserve">Změna místní úpravy </w:t>
      </w:r>
      <w:r w:rsidRPr="00663270">
        <w:rPr>
          <w:rFonts w:ascii="Arial Narrow" w:hAnsi="Arial Narrow"/>
        </w:rPr>
        <w:t>s textem Pozor – přejezdové zabezpečovací zařízení není v</w:t>
      </w:r>
      <w:r w:rsidRPr="00663270">
        <w:rPr>
          <w:rFonts w:ascii="Arial Narrow" w:hAnsi="Arial Narrow"/>
          <w:spacing w:val="-14"/>
        </w:rPr>
        <w:t xml:space="preserve"> </w:t>
      </w:r>
      <w:r w:rsidRPr="00663270">
        <w:rPr>
          <w:rFonts w:ascii="Arial Narrow" w:hAnsi="Arial Narrow"/>
        </w:rPr>
        <w:t>činnosti.</w:t>
      </w:r>
    </w:p>
    <w:p w14:paraId="6730EAB7" w14:textId="6D4C5C4E" w:rsidR="00663270" w:rsidRPr="00663270" w:rsidRDefault="00663270" w:rsidP="00663270">
      <w:pPr>
        <w:pStyle w:val="Zkladntext"/>
        <w:spacing w:before="120"/>
        <w:ind w:right="100"/>
        <w:rPr>
          <w:rFonts w:ascii="Arial Narrow" w:hAnsi="Arial Narrow"/>
        </w:rPr>
      </w:pPr>
      <w:r w:rsidRPr="00663270">
        <w:rPr>
          <w:rFonts w:ascii="Arial Narrow" w:hAnsi="Arial Narrow"/>
        </w:rPr>
        <w:t>Vzhledem k prováděným pracím v prostoru přejezdu navrhujeme na období prováděných prací v pracovním místě umístit ze stran železničního přejezdu ve vzdálenosti 50-100m přechodné dopravní značení s dopravní značkou</w:t>
      </w:r>
      <w:r w:rsidRPr="00663270">
        <w:rPr>
          <w:rFonts w:ascii="Arial Narrow" w:hAnsi="Arial Narrow"/>
          <w:spacing w:val="-29"/>
        </w:rPr>
        <w:t xml:space="preserve"> </w:t>
      </w:r>
      <w:r>
        <w:rPr>
          <w:rFonts w:ascii="Arial Narrow" w:hAnsi="Arial Narrow"/>
          <w:spacing w:val="-29"/>
          <w:lang w:val="cs-CZ"/>
        </w:rPr>
        <w:t xml:space="preserve"> </w:t>
      </w:r>
      <w:r w:rsidRPr="00663270">
        <w:rPr>
          <w:rFonts w:ascii="Arial Narrow" w:hAnsi="Arial Narrow"/>
          <w:i/>
        </w:rPr>
        <w:t>Práce</w:t>
      </w:r>
      <w:r w:rsidRPr="00663270">
        <w:rPr>
          <w:rFonts w:ascii="Arial Narrow" w:hAnsi="Arial Narrow"/>
        </w:rPr>
        <w:t>.</w:t>
      </w:r>
    </w:p>
    <w:p w14:paraId="5AA94A44" w14:textId="77777777" w:rsidR="00663270" w:rsidRPr="00663270" w:rsidRDefault="00663270" w:rsidP="00663270">
      <w:pPr>
        <w:pStyle w:val="Zkladntext"/>
        <w:spacing w:before="120"/>
        <w:ind w:right="98"/>
        <w:rPr>
          <w:rFonts w:ascii="Arial Narrow" w:hAnsi="Arial Narrow"/>
        </w:rPr>
      </w:pPr>
      <w:r w:rsidRPr="00663270">
        <w:rPr>
          <w:rFonts w:ascii="Arial Narrow" w:hAnsi="Arial Narrow"/>
        </w:rPr>
        <w:t xml:space="preserve">Po zprovoznění nového přejezdového zařízení bude na stožárech výstražníků osazena dopravní značka </w:t>
      </w:r>
      <w:r w:rsidRPr="00663270">
        <w:rPr>
          <w:rFonts w:ascii="Arial Narrow" w:hAnsi="Arial Narrow"/>
          <w:i/>
        </w:rPr>
        <w:t xml:space="preserve">Výstražný kříž pro železniční přejezd jednokolejný </w:t>
      </w:r>
      <w:r w:rsidRPr="00663270">
        <w:rPr>
          <w:rFonts w:ascii="Arial Narrow" w:hAnsi="Arial Narrow"/>
        </w:rPr>
        <w:t xml:space="preserve">zvýrazněná </w:t>
      </w:r>
      <w:proofErr w:type="spellStart"/>
      <w:r w:rsidRPr="00663270">
        <w:rPr>
          <w:rFonts w:ascii="Arial Narrow" w:hAnsi="Arial Narrow"/>
        </w:rPr>
        <w:t>retroreflexním</w:t>
      </w:r>
      <w:proofErr w:type="spellEnd"/>
      <w:r w:rsidRPr="00663270">
        <w:rPr>
          <w:rFonts w:ascii="Arial Narrow" w:hAnsi="Arial Narrow"/>
        </w:rPr>
        <w:t xml:space="preserve"> žlutozeleným fluorescenčním podkladem tvořícím obrys značky (dle VL 6.1 - červenec 2019) a tabulka POZOR VLAK. Dopravní značení popsané v předcházejících bodech bude odstraněno.</w:t>
      </w:r>
    </w:p>
    <w:p w14:paraId="2B93001A" w14:textId="12287537" w:rsidR="00663270" w:rsidRPr="00663270" w:rsidRDefault="00663270" w:rsidP="00663270">
      <w:pPr>
        <w:pStyle w:val="Zkladntext"/>
        <w:spacing w:before="120"/>
        <w:ind w:right="99"/>
        <w:rPr>
          <w:rFonts w:ascii="Arial Narrow" w:hAnsi="Arial Narrow"/>
        </w:rPr>
      </w:pPr>
      <w:r w:rsidRPr="00663270">
        <w:rPr>
          <w:rFonts w:ascii="Arial Narrow" w:hAnsi="Arial Narrow"/>
        </w:rPr>
        <w:t xml:space="preserve">V době do zapnutí přejezdového zabezpečovacího zařízení zůstane přejezd zabezpečen pouze výstražným křížem dle ČSN </w:t>
      </w:r>
      <w:r w:rsidR="0056798B">
        <w:rPr>
          <w:rFonts w:ascii="Arial Narrow" w:hAnsi="Arial Narrow"/>
          <w:lang w:val="cs-CZ"/>
        </w:rPr>
        <w:t xml:space="preserve"> </w:t>
      </w:r>
      <w:r w:rsidRPr="00663270">
        <w:rPr>
          <w:rFonts w:ascii="Arial Narrow" w:hAnsi="Arial Narrow"/>
        </w:rPr>
        <w:t>73</w:t>
      </w:r>
      <w:r w:rsidRPr="00663270">
        <w:rPr>
          <w:rFonts w:ascii="Arial Narrow" w:hAnsi="Arial Narrow"/>
          <w:spacing w:val="-4"/>
        </w:rPr>
        <w:t xml:space="preserve"> </w:t>
      </w:r>
      <w:r w:rsidRPr="00663270">
        <w:rPr>
          <w:rFonts w:ascii="Arial Narrow" w:hAnsi="Arial Narrow"/>
        </w:rPr>
        <w:t>6380.</w:t>
      </w:r>
      <w:r w:rsidRPr="00663270">
        <w:rPr>
          <w:rFonts w:ascii="Arial Narrow" w:hAnsi="Arial Narrow"/>
          <w:spacing w:val="-3"/>
        </w:rPr>
        <w:t xml:space="preserve"> </w:t>
      </w:r>
      <w:r w:rsidRPr="00663270">
        <w:rPr>
          <w:rFonts w:ascii="Arial Narrow" w:hAnsi="Arial Narrow"/>
        </w:rPr>
        <w:t>Dle</w:t>
      </w:r>
      <w:r w:rsidRPr="00663270">
        <w:rPr>
          <w:rFonts w:ascii="Arial Narrow" w:hAnsi="Arial Narrow"/>
          <w:spacing w:val="-4"/>
        </w:rPr>
        <w:t xml:space="preserve"> </w:t>
      </w:r>
      <w:r w:rsidRPr="00663270">
        <w:rPr>
          <w:rFonts w:ascii="Arial Narrow" w:hAnsi="Arial Narrow"/>
        </w:rPr>
        <w:t>skutečného</w:t>
      </w:r>
      <w:r w:rsidRPr="00663270">
        <w:rPr>
          <w:rFonts w:ascii="Arial Narrow" w:hAnsi="Arial Narrow"/>
          <w:spacing w:val="-3"/>
        </w:rPr>
        <w:t xml:space="preserve"> </w:t>
      </w:r>
      <w:r w:rsidRPr="00663270">
        <w:rPr>
          <w:rFonts w:ascii="Arial Narrow" w:hAnsi="Arial Narrow"/>
        </w:rPr>
        <w:t>rozhledového</w:t>
      </w:r>
      <w:r w:rsidRPr="00663270">
        <w:rPr>
          <w:rFonts w:ascii="Arial Narrow" w:hAnsi="Arial Narrow"/>
          <w:spacing w:val="-4"/>
        </w:rPr>
        <w:t xml:space="preserve"> </w:t>
      </w:r>
      <w:r w:rsidRPr="00663270">
        <w:rPr>
          <w:rFonts w:ascii="Arial Narrow" w:hAnsi="Arial Narrow"/>
        </w:rPr>
        <w:t>pole</w:t>
      </w:r>
      <w:r w:rsidRPr="00663270">
        <w:rPr>
          <w:rFonts w:ascii="Arial Narrow" w:hAnsi="Arial Narrow"/>
          <w:spacing w:val="-3"/>
        </w:rPr>
        <w:t xml:space="preserve"> </w:t>
      </w:r>
      <w:r w:rsidRPr="00663270">
        <w:rPr>
          <w:rFonts w:ascii="Arial Narrow" w:hAnsi="Arial Narrow"/>
        </w:rPr>
        <w:t>bude</w:t>
      </w:r>
      <w:r w:rsidRPr="00663270">
        <w:rPr>
          <w:rFonts w:ascii="Arial Narrow" w:hAnsi="Arial Narrow"/>
          <w:spacing w:val="-4"/>
        </w:rPr>
        <w:t xml:space="preserve"> </w:t>
      </w:r>
      <w:r w:rsidRPr="00663270">
        <w:rPr>
          <w:rFonts w:ascii="Arial Narrow" w:hAnsi="Arial Narrow"/>
        </w:rPr>
        <w:t>omezena</w:t>
      </w:r>
      <w:r w:rsidRPr="00663270">
        <w:rPr>
          <w:rFonts w:ascii="Arial Narrow" w:hAnsi="Arial Narrow"/>
          <w:spacing w:val="-3"/>
        </w:rPr>
        <w:t xml:space="preserve"> </w:t>
      </w:r>
      <w:r w:rsidRPr="00663270">
        <w:rPr>
          <w:rFonts w:ascii="Arial Narrow" w:hAnsi="Arial Narrow"/>
        </w:rPr>
        <w:t>traťová</w:t>
      </w:r>
      <w:r w:rsidRPr="00663270">
        <w:rPr>
          <w:rFonts w:ascii="Arial Narrow" w:hAnsi="Arial Narrow"/>
          <w:spacing w:val="-4"/>
        </w:rPr>
        <w:t xml:space="preserve"> </w:t>
      </w:r>
      <w:r w:rsidRPr="00663270">
        <w:rPr>
          <w:rFonts w:ascii="Arial Narrow" w:hAnsi="Arial Narrow"/>
        </w:rPr>
        <w:t>rychlost</w:t>
      </w:r>
      <w:r w:rsidRPr="00663270">
        <w:rPr>
          <w:rFonts w:ascii="Arial Narrow" w:hAnsi="Arial Narrow"/>
          <w:spacing w:val="-3"/>
        </w:rPr>
        <w:t xml:space="preserve"> </w:t>
      </w:r>
      <w:r w:rsidRPr="00663270">
        <w:rPr>
          <w:rFonts w:ascii="Arial Narrow" w:hAnsi="Arial Narrow"/>
        </w:rPr>
        <w:t>(do</w:t>
      </w:r>
      <w:r w:rsidRPr="00663270">
        <w:rPr>
          <w:rFonts w:ascii="Arial Narrow" w:hAnsi="Arial Narrow"/>
          <w:spacing w:val="-3"/>
        </w:rPr>
        <w:t xml:space="preserve"> </w:t>
      </w:r>
      <w:r w:rsidRPr="00663270">
        <w:rPr>
          <w:rFonts w:ascii="Arial Narrow" w:hAnsi="Arial Narrow"/>
        </w:rPr>
        <w:t>60km/h)</w:t>
      </w:r>
      <w:r w:rsidRPr="00663270">
        <w:rPr>
          <w:rFonts w:ascii="Arial Narrow" w:hAnsi="Arial Narrow"/>
          <w:spacing w:val="-3"/>
        </w:rPr>
        <w:t xml:space="preserve"> </w:t>
      </w:r>
      <w:r w:rsidRPr="00663270">
        <w:rPr>
          <w:rFonts w:ascii="Arial Narrow" w:hAnsi="Arial Narrow"/>
        </w:rPr>
        <w:t>na</w:t>
      </w:r>
      <w:r w:rsidRPr="00663270">
        <w:rPr>
          <w:rFonts w:ascii="Arial Narrow" w:hAnsi="Arial Narrow"/>
          <w:spacing w:val="-4"/>
        </w:rPr>
        <w:t xml:space="preserve"> </w:t>
      </w:r>
      <w:r w:rsidRPr="00663270">
        <w:rPr>
          <w:rFonts w:ascii="Arial Narrow" w:hAnsi="Arial Narrow"/>
        </w:rPr>
        <w:t>úseku</w:t>
      </w:r>
      <w:r w:rsidRPr="00663270">
        <w:rPr>
          <w:rFonts w:ascii="Arial Narrow" w:hAnsi="Arial Narrow"/>
          <w:spacing w:val="-4"/>
        </w:rPr>
        <w:t xml:space="preserve"> </w:t>
      </w:r>
      <w:r w:rsidRPr="00663270">
        <w:rPr>
          <w:rFonts w:ascii="Arial Narrow" w:hAnsi="Arial Narrow"/>
        </w:rPr>
        <w:t>dráhy</w:t>
      </w:r>
      <w:r w:rsidRPr="00663270">
        <w:rPr>
          <w:rFonts w:ascii="Arial Narrow" w:hAnsi="Arial Narrow"/>
          <w:spacing w:val="-4"/>
        </w:rPr>
        <w:t xml:space="preserve"> </w:t>
      </w:r>
      <w:r w:rsidRPr="00663270">
        <w:rPr>
          <w:rFonts w:ascii="Arial Narrow" w:hAnsi="Arial Narrow"/>
        </w:rPr>
        <w:t>přilehlém</w:t>
      </w:r>
      <w:r w:rsidRPr="00663270">
        <w:rPr>
          <w:rFonts w:ascii="Arial Narrow" w:hAnsi="Arial Narrow"/>
          <w:spacing w:val="-3"/>
        </w:rPr>
        <w:t xml:space="preserve"> </w:t>
      </w:r>
      <w:r w:rsidRPr="00663270">
        <w:rPr>
          <w:rFonts w:ascii="Arial Narrow" w:hAnsi="Arial Narrow"/>
        </w:rPr>
        <w:t>k</w:t>
      </w:r>
      <w:r w:rsidRPr="00663270">
        <w:rPr>
          <w:rFonts w:ascii="Arial Narrow" w:hAnsi="Arial Narrow"/>
          <w:spacing w:val="-4"/>
        </w:rPr>
        <w:t xml:space="preserve"> </w:t>
      </w:r>
      <w:r w:rsidRPr="00663270">
        <w:rPr>
          <w:rFonts w:ascii="Arial Narrow" w:hAnsi="Arial Narrow"/>
        </w:rPr>
        <w:t>přejezdu.</w:t>
      </w:r>
    </w:p>
    <w:p w14:paraId="4177A06A" w14:textId="77777777" w:rsidR="00663270" w:rsidRPr="00663270" w:rsidRDefault="00663270" w:rsidP="00663270">
      <w:pPr>
        <w:pStyle w:val="Zkladntext"/>
        <w:spacing w:before="121"/>
        <w:rPr>
          <w:rFonts w:ascii="Arial Narrow" w:hAnsi="Arial Narrow"/>
        </w:rPr>
      </w:pPr>
      <w:r w:rsidRPr="00663270">
        <w:rPr>
          <w:rFonts w:ascii="Arial Narrow" w:hAnsi="Arial Narrow"/>
          <w:u w:val="single"/>
        </w:rPr>
        <w:t>Diagnostika PZZ</w:t>
      </w:r>
    </w:p>
    <w:p w14:paraId="2551DA7A" w14:textId="77777777" w:rsidR="00663270" w:rsidRPr="00663270" w:rsidRDefault="00663270" w:rsidP="00663270">
      <w:pPr>
        <w:pStyle w:val="Zkladntext"/>
        <w:spacing w:before="119"/>
        <w:ind w:right="98"/>
        <w:rPr>
          <w:rFonts w:ascii="Arial Narrow" w:hAnsi="Arial Narrow"/>
        </w:rPr>
      </w:pPr>
      <w:r w:rsidRPr="00663270">
        <w:rPr>
          <w:rFonts w:ascii="Arial Narrow" w:hAnsi="Arial Narrow"/>
        </w:rPr>
        <w:t xml:space="preserve">Technologie přejezdového zabezpečovacího zařízení v RD přejezdu P5279 bude osazena diagnostickým zařízením, které splní požadavky povinné, označené (M) v TS číslo 2/2007-Z. Dle čl. 1.4.1 bude diagnostické zařízení kategorie 4E. Z bloku diagnostiky bude zajištěn přenos dat do diagnostického serveru a na přístupový diagnostický počítač pracoviště soustředěné údržby v </w:t>
      </w:r>
      <w:proofErr w:type="spellStart"/>
      <w:r w:rsidRPr="00663270">
        <w:rPr>
          <w:rFonts w:ascii="Arial Narrow" w:hAnsi="Arial Narrow"/>
        </w:rPr>
        <w:t>žst</w:t>
      </w:r>
      <w:proofErr w:type="spellEnd"/>
      <w:r w:rsidRPr="00663270">
        <w:rPr>
          <w:rFonts w:ascii="Arial Narrow" w:hAnsi="Arial Narrow"/>
        </w:rPr>
        <w:t>. Ždírec nad Doubravou včetně propojení s technologickou sítí a vzdáleným</w:t>
      </w:r>
      <w:r w:rsidRPr="00663270">
        <w:rPr>
          <w:rFonts w:ascii="Arial Narrow" w:hAnsi="Arial Narrow"/>
          <w:spacing w:val="-19"/>
        </w:rPr>
        <w:t xml:space="preserve"> </w:t>
      </w:r>
      <w:r w:rsidRPr="00663270">
        <w:rPr>
          <w:rFonts w:ascii="Arial Narrow" w:hAnsi="Arial Narrow"/>
        </w:rPr>
        <w:t>přístupem.</w:t>
      </w:r>
    </w:p>
    <w:p w14:paraId="5037373D" w14:textId="77777777" w:rsidR="00663270" w:rsidRPr="00663270" w:rsidRDefault="00663270" w:rsidP="00663270">
      <w:pPr>
        <w:pStyle w:val="Zkladntext"/>
        <w:spacing w:before="120"/>
        <w:rPr>
          <w:rFonts w:ascii="Arial Narrow" w:hAnsi="Arial Narrow"/>
        </w:rPr>
      </w:pPr>
      <w:r w:rsidRPr="00663270">
        <w:rPr>
          <w:rFonts w:ascii="Arial Narrow" w:hAnsi="Arial Narrow"/>
          <w:u w:val="single"/>
        </w:rPr>
        <w:t>Vazba na přilehlé TZZ</w:t>
      </w:r>
    </w:p>
    <w:p w14:paraId="714EEC7C" w14:textId="77777777" w:rsidR="00663270" w:rsidRPr="00663270" w:rsidRDefault="00663270" w:rsidP="00663270">
      <w:pPr>
        <w:pStyle w:val="Zkladntext"/>
        <w:spacing w:before="120"/>
        <w:ind w:right="100"/>
        <w:rPr>
          <w:rFonts w:ascii="Arial Narrow" w:hAnsi="Arial Narrow"/>
        </w:rPr>
      </w:pPr>
      <w:r w:rsidRPr="00663270">
        <w:rPr>
          <w:rFonts w:ascii="Arial Narrow" w:hAnsi="Arial Narrow"/>
        </w:rPr>
        <w:t xml:space="preserve">Pohotovostní a </w:t>
      </w:r>
      <w:proofErr w:type="spellStart"/>
      <w:r w:rsidRPr="00663270">
        <w:rPr>
          <w:rFonts w:ascii="Arial Narrow" w:hAnsi="Arial Narrow"/>
        </w:rPr>
        <w:t>bezanulační</w:t>
      </w:r>
      <w:proofErr w:type="spellEnd"/>
      <w:r w:rsidRPr="00663270">
        <w:rPr>
          <w:rFonts w:ascii="Arial Narrow" w:hAnsi="Arial Narrow"/>
        </w:rPr>
        <w:t xml:space="preserve"> stav přejezdu je podmínkou pro rozsvícení povolujícího návěstního znaku na návěstidle L5, L1 a L2a </w:t>
      </w:r>
      <w:proofErr w:type="spellStart"/>
      <w:r w:rsidRPr="00663270">
        <w:rPr>
          <w:rFonts w:ascii="Arial Narrow" w:hAnsi="Arial Narrow"/>
        </w:rPr>
        <w:t>žst</w:t>
      </w:r>
      <w:proofErr w:type="spellEnd"/>
      <w:r w:rsidRPr="00663270">
        <w:rPr>
          <w:rFonts w:ascii="Arial Narrow" w:hAnsi="Arial Narrow"/>
        </w:rPr>
        <w:t xml:space="preserve">. Chotěboř a návěstidle S1a </w:t>
      </w:r>
      <w:proofErr w:type="spellStart"/>
      <w:r w:rsidRPr="00663270">
        <w:rPr>
          <w:rFonts w:ascii="Arial Narrow" w:hAnsi="Arial Narrow"/>
        </w:rPr>
        <w:t>žst</w:t>
      </w:r>
      <w:proofErr w:type="spellEnd"/>
      <w:r w:rsidRPr="00663270">
        <w:rPr>
          <w:rFonts w:ascii="Arial Narrow" w:hAnsi="Arial Narrow"/>
        </w:rPr>
        <w:t>. Ždírec nad</w:t>
      </w:r>
      <w:r w:rsidRPr="00663270">
        <w:rPr>
          <w:rFonts w:ascii="Arial Narrow" w:hAnsi="Arial Narrow"/>
          <w:spacing w:val="-10"/>
        </w:rPr>
        <w:t xml:space="preserve"> </w:t>
      </w:r>
      <w:r w:rsidRPr="00663270">
        <w:rPr>
          <w:rFonts w:ascii="Arial Narrow" w:hAnsi="Arial Narrow"/>
        </w:rPr>
        <w:t>Doubravou.</w:t>
      </w:r>
    </w:p>
    <w:p w14:paraId="7BD33C44" w14:textId="77777777" w:rsidR="00663270" w:rsidRPr="00663270" w:rsidRDefault="00663270" w:rsidP="00663270">
      <w:pPr>
        <w:pStyle w:val="Zkladntext"/>
        <w:spacing w:before="119"/>
        <w:rPr>
          <w:rFonts w:ascii="Arial Narrow" w:hAnsi="Arial Narrow"/>
        </w:rPr>
      </w:pPr>
      <w:r w:rsidRPr="00663270">
        <w:rPr>
          <w:rFonts w:ascii="Arial Narrow" w:hAnsi="Arial Narrow"/>
          <w:u w:val="single"/>
        </w:rPr>
        <w:t>Nouzové ovládání a indikace</w:t>
      </w:r>
    </w:p>
    <w:p w14:paraId="71BBFA35" w14:textId="77777777" w:rsidR="00663270" w:rsidRPr="00663270" w:rsidRDefault="00663270" w:rsidP="00663270">
      <w:pPr>
        <w:pStyle w:val="Zkladntext"/>
        <w:spacing w:before="121"/>
        <w:ind w:right="98"/>
        <w:rPr>
          <w:rFonts w:ascii="Arial Narrow" w:hAnsi="Arial Narrow"/>
        </w:rPr>
      </w:pPr>
      <w:r w:rsidRPr="00663270">
        <w:rPr>
          <w:rFonts w:ascii="Arial Narrow" w:hAnsi="Arial Narrow"/>
        </w:rPr>
        <w:t xml:space="preserve">PZS přejezdu P5279 bude nouzově ovládáno ze stávajícího JOP v </w:t>
      </w:r>
      <w:proofErr w:type="spellStart"/>
      <w:r w:rsidRPr="00663270">
        <w:rPr>
          <w:rFonts w:ascii="Arial Narrow" w:hAnsi="Arial Narrow"/>
        </w:rPr>
        <w:t>žst</w:t>
      </w:r>
      <w:proofErr w:type="spellEnd"/>
      <w:r w:rsidRPr="00663270">
        <w:rPr>
          <w:rFonts w:ascii="Arial Narrow" w:hAnsi="Arial Narrow"/>
        </w:rPr>
        <w:t>. Ždírec nad Doubravou. Prostřednictvím obslužného menu a podmenu výběrem příslušné funkce bude vybraný povel</w:t>
      </w:r>
      <w:r w:rsidRPr="00663270">
        <w:rPr>
          <w:rFonts w:ascii="Arial Narrow" w:hAnsi="Arial Narrow"/>
          <w:spacing w:val="-13"/>
        </w:rPr>
        <w:t xml:space="preserve"> </w:t>
      </w:r>
      <w:r w:rsidRPr="00663270">
        <w:rPr>
          <w:rFonts w:ascii="Arial Narrow" w:hAnsi="Arial Narrow"/>
        </w:rPr>
        <w:t>aplikován.</w:t>
      </w:r>
    </w:p>
    <w:p w14:paraId="537AA6AF" w14:textId="77777777" w:rsidR="00663270" w:rsidRPr="00663270" w:rsidRDefault="00663270" w:rsidP="00663270">
      <w:pPr>
        <w:pStyle w:val="Zkladntext"/>
        <w:spacing w:before="120"/>
        <w:rPr>
          <w:rFonts w:ascii="Arial Narrow" w:hAnsi="Arial Narrow"/>
        </w:rPr>
      </w:pPr>
      <w:r w:rsidRPr="00663270">
        <w:rPr>
          <w:rFonts w:ascii="Arial Narrow" w:hAnsi="Arial Narrow"/>
        </w:rPr>
        <w:t xml:space="preserve">Dopravní klid na přejezdu bude zaveden okamžitě podle čl. 5.3.6.2.b.ba ČSN 34 2650 </w:t>
      </w:r>
      <w:proofErr w:type="spellStart"/>
      <w:r w:rsidRPr="00663270">
        <w:rPr>
          <w:rFonts w:ascii="Arial Narrow" w:hAnsi="Arial Narrow"/>
        </w:rPr>
        <w:t>ed</w:t>
      </w:r>
      <w:proofErr w:type="spellEnd"/>
      <w:r w:rsidRPr="00663270">
        <w:rPr>
          <w:rFonts w:ascii="Arial Narrow" w:hAnsi="Arial Narrow"/>
        </w:rPr>
        <w:t>. 2. Technologie PZS musí zajistit registraci okamžiku vyslání (přijetí) povelů.</w:t>
      </w:r>
    </w:p>
    <w:p w14:paraId="235962EA" w14:textId="77777777" w:rsidR="00663270" w:rsidRPr="00663270" w:rsidRDefault="00663270" w:rsidP="00663270">
      <w:pPr>
        <w:pStyle w:val="Zkladntext"/>
        <w:spacing w:before="120" w:line="364" w:lineRule="auto"/>
        <w:ind w:right="4398"/>
        <w:jc w:val="left"/>
        <w:rPr>
          <w:rFonts w:ascii="Arial Narrow" w:hAnsi="Arial Narrow"/>
        </w:rPr>
      </w:pPr>
      <w:r w:rsidRPr="00663270">
        <w:rPr>
          <w:rFonts w:ascii="Arial Narrow" w:hAnsi="Arial Narrow"/>
          <w:u w:val="single"/>
        </w:rPr>
        <w:t>Řešení ochrany technologických zařízení před přepětím</w:t>
      </w:r>
      <w:r w:rsidRPr="00663270">
        <w:rPr>
          <w:rFonts w:ascii="Arial Narrow" w:hAnsi="Arial Narrow"/>
        </w:rPr>
        <w:t xml:space="preserve"> Navrhovaný objekt RD přejezdu P5279 bude osazen hromosvodem. </w:t>
      </w:r>
      <w:r w:rsidRPr="00663270">
        <w:rPr>
          <w:rFonts w:ascii="Arial Narrow" w:hAnsi="Arial Narrow"/>
          <w:u w:val="single"/>
        </w:rPr>
        <w:t>Požadavky na zajištění kybernetické bezpečnosti ICT</w:t>
      </w:r>
      <w:r w:rsidRPr="00663270">
        <w:rPr>
          <w:rFonts w:ascii="Arial Narrow" w:hAnsi="Arial Narrow"/>
          <w:spacing w:val="-22"/>
          <w:u w:val="single"/>
        </w:rPr>
        <w:t xml:space="preserve"> </w:t>
      </w:r>
      <w:r w:rsidRPr="00663270">
        <w:rPr>
          <w:rFonts w:ascii="Arial Narrow" w:hAnsi="Arial Narrow"/>
          <w:u w:val="single"/>
        </w:rPr>
        <w:t>Infrastruktury</w:t>
      </w:r>
    </w:p>
    <w:p w14:paraId="37346E98" w14:textId="77777777" w:rsidR="00663270" w:rsidRPr="00663270" w:rsidRDefault="00663270" w:rsidP="00663270">
      <w:pPr>
        <w:spacing w:before="2"/>
        <w:ind w:right="98"/>
        <w:jc w:val="both"/>
        <w:rPr>
          <w:rFonts w:ascii="Arial Narrow" w:hAnsi="Arial Narrow"/>
          <w:sz w:val="20"/>
        </w:rPr>
      </w:pPr>
      <w:r w:rsidRPr="00663270">
        <w:rPr>
          <w:rFonts w:ascii="Arial Narrow" w:hAnsi="Arial Narrow"/>
          <w:sz w:val="20"/>
        </w:rPr>
        <w:t xml:space="preserve">Podmínky stanovené předpisem </w:t>
      </w:r>
      <w:r w:rsidRPr="00663270">
        <w:rPr>
          <w:rFonts w:ascii="Arial Narrow" w:hAnsi="Arial Narrow"/>
          <w:i/>
          <w:sz w:val="20"/>
        </w:rPr>
        <w:t>SŽ SM 07 Fyzická ochrana objektů Správy železnic, státní organizace</w:t>
      </w:r>
      <w:r w:rsidRPr="00663270">
        <w:rPr>
          <w:rFonts w:ascii="Arial Narrow" w:hAnsi="Arial Narrow"/>
          <w:sz w:val="20"/>
        </w:rPr>
        <w:t>, budou splněny v rámci tohoto souboru technologické části v souvislosti s navrhovaným RD. Kabely pro zabezpečovací zařízení budou ukončeny tak, aby k nim byl znemožněn přístup neoprávněných</w:t>
      </w:r>
      <w:r w:rsidRPr="00663270">
        <w:rPr>
          <w:rFonts w:ascii="Arial Narrow" w:hAnsi="Arial Narrow"/>
          <w:spacing w:val="-8"/>
          <w:sz w:val="20"/>
        </w:rPr>
        <w:t xml:space="preserve"> </w:t>
      </w:r>
      <w:r w:rsidRPr="00663270">
        <w:rPr>
          <w:rFonts w:ascii="Arial Narrow" w:hAnsi="Arial Narrow"/>
          <w:sz w:val="20"/>
        </w:rPr>
        <w:t>osob.</w:t>
      </w:r>
    </w:p>
    <w:p w14:paraId="03C6A0FA" w14:textId="64EF8AFD" w:rsidR="00307F6D" w:rsidRPr="00F22182" w:rsidRDefault="00307F6D" w:rsidP="00F22182">
      <w:pPr>
        <w:pStyle w:val="Hlavnnadpis"/>
      </w:pPr>
      <w:bookmarkStart w:id="17" w:name="_Toc157601428"/>
      <w:bookmarkStart w:id="18" w:name="_Hlk111811802"/>
      <w:bookmarkStart w:id="19" w:name="_Hlk111806444"/>
      <w:bookmarkEnd w:id="15"/>
      <w:bookmarkEnd w:id="16"/>
      <w:r w:rsidRPr="00F22182">
        <w:t>Výjimky, odchylná či úlevová řešení z norem a předpisů</w:t>
      </w:r>
      <w:bookmarkEnd w:id="17"/>
    </w:p>
    <w:bookmarkEnd w:id="18"/>
    <w:p w14:paraId="761A40C7" w14:textId="77777777" w:rsidR="00307F6D" w:rsidRPr="00EE37ED" w:rsidRDefault="00307F6D" w:rsidP="00307F6D">
      <w:pPr>
        <w:pStyle w:val="TextTZ"/>
        <w:rPr>
          <w:rFonts w:ascii="Arial Narrow" w:hAnsi="Arial Narrow" w:cs="Arial"/>
          <w:sz w:val="20"/>
          <w:szCs w:val="20"/>
        </w:rPr>
      </w:pPr>
      <w:r w:rsidRPr="00EE37ED">
        <w:rPr>
          <w:rFonts w:ascii="Arial Narrow" w:hAnsi="Arial Narrow" w:cs="Arial"/>
          <w:sz w:val="20"/>
          <w:szCs w:val="20"/>
        </w:rPr>
        <w:t>V rámci tohoto provozního souboru nejsou uplatňovány žádné výjimky z platných norem a předpisů.</w:t>
      </w:r>
    </w:p>
    <w:p w14:paraId="58B785A7" w14:textId="64AF770B" w:rsidR="00307F6D" w:rsidRPr="00307F6D" w:rsidRDefault="00307F6D" w:rsidP="00307F6D">
      <w:pPr>
        <w:pStyle w:val="Hlavnnadpis"/>
      </w:pPr>
      <w:bookmarkStart w:id="20" w:name="_Toc157601429"/>
      <w:r>
        <w:t>Návaznost na ostatní objekty, související stavby</w:t>
      </w:r>
      <w:bookmarkEnd w:id="20"/>
    </w:p>
    <w:p w14:paraId="57010051" w14:textId="622039DF" w:rsidR="00BE1256" w:rsidRPr="00BE1256" w:rsidRDefault="00BE1256" w:rsidP="00BE1256">
      <w:pPr>
        <w:pStyle w:val="Zkladntext"/>
        <w:spacing w:before="124"/>
        <w:ind w:right="98"/>
        <w:rPr>
          <w:rFonts w:ascii="Arial Narrow" w:hAnsi="Arial Narrow"/>
        </w:rPr>
      </w:pPr>
      <w:r w:rsidRPr="00BE1256">
        <w:rPr>
          <w:rFonts w:ascii="Arial Narrow" w:hAnsi="Arial Narrow"/>
        </w:rPr>
        <w:t>S tímto provozním souborem v rámci zabezpečovacího zařízení přímo nesouvisí žádné další objekty technologické části. Související stavbou je oprava přejezdu P5279 (svršek, spodek, přejezdová konstrukce) v prostoru silnice, která by měla být realizována před, nebo v souběhu s naší stavbou. Další související stavbou je realizace stezky pro chodce a cyklisty, která by měla být realizována před, nebo v souběhu s naší stavbou.</w:t>
      </w:r>
    </w:p>
    <w:p w14:paraId="36E65F8E" w14:textId="5C75FBEA" w:rsidR="00E0537E" w:rsidRPr="00E0537E" w:rsidRDefault="00E0537E" w:rsidP="00AE5419">
      <w:pPr>
        <w:pStyle w:val="TextTZ"/>
        <w:rPr>
          <w:rFonts w:ascii="Arial Narrow" w:hAnsi="Arial Narrow" w:cs="Arial"/>
          <w:color w:val="FF0000"/>
          <w:sz w:val="20"/>
          <w:szCs w:val="20"/>
        </w:rPr>
      </w:pPr>
    </w:p>
    <w:p w14:paraId="41E967FA" w14:textId="664F581D" w:rsidR="00307F6D" w:rsidRPr="00307F6D" w:rsidRDefault="00307F6D" w:rsidP="00307F6D">
      <w:pPr>
        <w:pStyle w:val="Hlavnnadpis"/>
      </w:pPr>
      <w:bookmarkStart w:id="21" w:name="_Toc157601430"/>
      <w:r>
        <w:lastRenderedPageBreak/>
        <w:t>Stavebně</w:t>
      </w:r>
      <w:r w:rsidR="00760898">
        <w:t xml:space="preserve"> </w:t>
      </w:r>
      <w:r>
        <w:t>montážní</w:t>
      </w:r>
      <w:r w:rsidR="0048052F">
        <w:t xml:space="preserve"> postupy výstavby</w:t>
      </w:r>
      <w:bookmarkEnd w:id="21"/>
    </w:p>
    <w:p w14:paraId="04D89B32" w14:textId="5F272436" w:rsidR="006847D0" w:rsidRPr="006847D0" w:rsidRDefault="006847D0" w:rsidP="006847D0">
      <w:pPr>
        <w:pStyle w:val="Zkladntext"/>
        <w:spacing w:before="124"/>
        <w:ind w:right="99"/>
        <w:rPr>
          <w:rFonts w:ascii="Arial Narrow" w:hAnsi="Arial Narrow"/>
        </w:rPr>
      </w:pPr>
      <w:r w:rsidRPr="006847D0">
        <w:rPr>
          <w:rFonts w:ascii="Arial Narrow" w:hAnsi="Arial Narrow"/>
        </w:rPr>
        <w:t>V rámci přípravných prací budou všechna zařízení v terénu vytýčena svými správci. V blízkosti stávajících podzemních řádů budou provedeny ručně kopané sondy. Následně budou prováděny práce na kabelových trasách a kabelizaci. V RD budou osazeny technologie navrhovaných zabezpečovacích zařízení. RD je situován v místě stávajícího! Dále budou osazeny a zapojeny všechny navrhované venkovní prvky PZS včetně jejich přezkoušení a uvedení do provozu. Následně budou dokončeny demontáže stávajících zabezpečovacích zařízení, bude předán vyzískaný materiál zástupci investora, bude proveden odvoz odpadů na určené</w:t>
      </w:r>
      <w:r w:rsidRPr="006847D0">
        <w:rPr>
          <w:rFonts w:ascii="Arial Narrow" w:hAnsi="Arial Narrow"/>
          <w:spacing w:val="-3"/>
        </w:rPr>
        <w:t xml:space="preserve"> </w:t>
      </w:r>
      <w:r w:rsidRPr="006847D0">
        <w:rPr>
          <w:rFonts w:ascii="Arial Narrow" w:hAnsi="Arial Narrow"/>
        </w:rPr>
        <w:t>skládky.</w:t>
      </w:r>
    </w:p>
    <w:p w14:paraId="04C671BC" w14:textId="77777777" w:rsidR="006847D0" w:rsidRPr="006847D0" w:rsidRDefault="006847D0" w:rsidP="006847D0">
      <w:pPr>
        <w:pStyle w:val="Zkladntext"/>
        <w:spacing w:before="120"/>
        <w:ind w:right="100"/>
        <w:rPr>
          <w:rFonts w:ascii="Arial Narrow" w:hAnsi="Arial Narrow"/>
        </w:rPr>
      </w:pPr>
      <w:r w:rsidRPr="006847D0">
        <w:rPr>
          <w:rFonts w:ascii="Arial Narrow" w:hAnsi="Arial Narrow"/>
        </w:rPr>
        <w:t>Technologické postupy, včetně časového harmonogramu prací upřesní zhotovitel stavby (s ohledem na vlastní vybavenost, kapacitní možnosti a dostupnost mechanizace) a předloží ke schválení investorovi. Podrobnosti při vypnutí a aktivaci zařízení bude řešit výlukový</w:t>
      </w:r>
      <w:r w:rsidRPr="006847D0">
        <w:rPr>
          <w:rFonts w:ascii="Arial Narrow" w:hAnsi="Arial Narrow"/>
          <w:spacing w:val="-4"/>
        </w:rPr>
        <w:t xml:space="preserve"> </w:t>
      </w:r>
      <w:r w:rsidRPr="006847D0">
        <w:rPr>
          <w:rFonts w:ascii="Arial Narrow" w:hAnsi="Arial Narrow"/>
        </w:rPr>
        <w:t>rozkaz.</w:t>
      </w:r>
    </w:p>
    <w:p w14:paraId="1AEB343F" w14:textId="245E551D" w:rsidR="006847D0" w:rsidRPr="006847D0" w:rsidRDefault="00760898" w:rsidP="00F32B44">
      <w:pPr>
        <w:pStyle w:val="Hlavnnadpis"/>
      </w:pPr>
      <w:bookmarkStart w:id="22" w:name="_Toc157601431"/>
      <w:r>
        <w:t>Vazba na předchozí stupně dokumentace</w:t>
      </w:r>
      <w:bookmarkEnd w:id="22"/>
    </w:p>
    <w:p w14:paraId="4C401EB1" w14:textId="138ED828" w:rsidR="006847D0" w:rsidRPr="006847D0" w:rsidRDefault="006847D0" w:rsidP="006847D0">
      <w:pPr>
        <w:pStyle w:val="Zkladntext"/>
        <w:spacing w:before="124"/>
        <w:ind w:right="101"/>
        <w:rPr>
          <w:rFonts w:ascii="Arial Narrow" w:hAnsi="Arial Narrow"/>
        </w:rPr>
      </w:pPr>
      <w:r w:rsidRPr="006847D0">
        <w:rPr>
          <w:rFonts w:ascii="Arial Narrow" w:hAnsi="Arial Narrow"/>
        </w:rPr>
        <w:t>Výsledky výpočtu délek přibližovacích úseků dotčeného PZZ přejezdu P5279 jsou uvedeny na výkrese 306. Výpočet baterie je v části 3.2 této technické</w:t>
      </w:r>
      <w:r w:rsidRPr="006847D0">
        <w:rPr>
          <w:rFonts w:ascii="Arial Narrow" w:hAnsi="Arial Narrow"/>
          <w:spacing w:val="-5"/>
        </w:rPr>
        <w:t xml:space="preserve"> </w:t>
      </w:r>
      <w:r w:rsidRPr="006847D0">
        <w:rPr>
          <w:rFonts w:ascii="Arial Narrow" w:hAnsi="Arial Narrow"/>
        </w:rPr>
        <w:t>zprávy.</w:t>
      </w:r>
    </w:p>
    <w:p w14:paraId="7C9FFE46" w14:textId="3874723D" w:rsidR="00760898" w:rsidRDefault="00760898" w:rsidP="00760898">
      <w:pPr>
        <w:pStyle w:val="Hlavnnadpis"/>
      </w:pPr>
      <w:bookmarkStart w:id="23" w:name="_Toc157601432"/>
      <w:r>
        <w:t>Požadavky do dalšího stádia přípravy a realizace</w:t>
      </w:r>
      <w:bookmarkEnd w:id="23"/>
    </w:p>
    <w:p w14:paraId="79CC5C7B" w14:textId="70B1E610" w:rsidR="006847D0" w:rsidRPr="006847D0" w:rsidRDefault="006847D0" w:rsidP="006847D0">
      <w:pPr>
        <w:pStyle w:val="Zkladntext"/>
        <w:spacing w:before="124"/>
        <w:rPr>
          <w:rFonts w:ascii="Arial Narrow" w:hAnsi="Arial Narrow"/>
        </w:rPr>
      </w:pPr>
      <w:r w:rsidRPr="006847D0">
        <w:rPr>
          <w:rFonts w:ascii="Arial Narrow" w:hAnsi="Arial Narrow"/>
        </w:rPr>
        <w:t>Budou respektovány zvláštní technické podmínky „Oprava PZZ v km 25,452 trati Havlíčkův Brod-Rosice n. L.“.</w:t>
      </w:r>
    </w:p>
    <w:p w14:paraId="0870B224" w14:textId="64405864" w:rsidR="006847D0" w:rsidRPr="006847D0" w:rsidRDefault="00760898" w:rsidP="006847D0">
      <w:pPr>
        <w:pStyle w:val="Hlavnnadpis"/>
      </w:pPr>
      <w:bookmarkStart w:id="24" w:name="_Toc157601433"/>
      <w:r>
        <w:t>Přehled použitých norem, předpisů, vzorových listů apod.</w:t>
      </w:r>
      <w:bookmarkEnd w:id="24"/>
    </w:p>
    <w:p w14:paraId="77F0A856" w14:textId="68E09F7A" w:rsidR="006847D0" w:rsidRPr="006847D0" w:rsidRDefault="006847D0" w:rsidP="006847D0">
      <w:pPr>
        <w:pStyle w:val="Zkladntext"/>
        <w:spacing w:before="126"/>
        <w:rPr>
          <w:rFonts w:ascii="Arial Narrow" w:hAnsi="Arial Narrow"/>
        </w:rPr>
      </w:pPr>
      <w:r w:rsidRPr="006847D0">
        <w:rPr>
          <w:rFonts w:ascii="Arial Narrow" w:hAnsi="Arial Narrow"/>
        </w:rPr>
        <w:t>V rámci realizační dokumentace bude zvolený systém napájení PZS koordinován s návrhem soupravy solárního napájení.</w:t>
      </w:r>
    </w:p>
    <w:p w14:paraId="508D17E6" w14:textId="57EA1F6F" w:rsidR="00760898" w:rsidRPr="00307F6D" w:rsidRDefault="00760898" w:rsidP="00760898">
      <w:pPr>
        <w:pStyle w:val="Hlavnnadpis"/>
      </w:pPr>
      <w:bookmarkStart w:id="25" w:name="_Toc157601434"/>
      <w:r>
        <w:t xml:space="preserve">Popis navrženého řešení ve vztahu k péči o životní prostředí a ve vztahu k </w:t>
      </w:r>
      <w:r w:rsidR="005B52EC">
        <w:t>užívání</w:t>
      </w:r>
      <w:bookmarkEnd w:id="25"/>
    </w:p>
    <w:p w14:paraId="6A51C086" w14:textId="77777777" w:rsidR="006847D0" w:rsidRDefault="006847D0" w:rsidP="006847D0">
      <w:pPr>
        <w:pStyle w:val="TextTZ"/>
        <w:rPr>
          <w:rFonts w:ascii="Arial Narrow" w:hAnsi="Arial Narrow" w:cs="Arial"/>
          <w:sz w:val="20"/>
          <w:szCs w:val="20"/>
        </w:rPr>
      </w:pPr>
      <w:r w:rsidRPr="006847D0">
        <w:rPr>
          <w:rFonts w:ascii="Arial Narrow" w:hAnsi="Arial Narrow" w:cs="Arial"/>
          <w:sz w:val="20"/>
          <w:szCs w:val="20"/>
        </w:rPr>
        <w:t>TNŽ 34 2609 Projektování kabelových rozvodů železničních zabezpečovacích zařízení</w:t>
      </w:r>
    </w:p>
    <w:p w14:paraId="33A1CFFD" w14:textId="5D53C4EC" w:rsidR="006847D0" w:rsidRPr="006847D0" w:rsidRDefault="006847D0" w:rsidP="006847D0">
      <w:pPr>
        <w:pStyle w:val="TextTZ"/>
        <w:rPr>
          <w:rFonts w:ascii="Arial Narrow" w:hAnsi="Arial Narrow" w:cs="Arial"/>
          <w:sz w:val="20"/>
          <w:szCs w:val="20"/>
        </w:rPr>
      </w:pPr>
      <w:r w:rsidRPr="006847D0">
        <w:rPr>
          <w:rFonts w:ascii="Arial Narrow" w:hAnsi="Arial Narrow" w:cs="Arial"/>
          <w:sz w:val="20"/>
          <w:szCs w:val="20"/>
        </w:rPr>
        <w:t>TNŽ 34 2620 Železniční zabezpečovací zařízení: staniční a traťové zabezpečovací zařízení</w:t>
      </w:r>
    </w:p>
    <w:p w14:paraId="61B4E597" w14:textId="77777777" w:rsidR="006847D0" w:rsidRPr="006847D0" w:rsidRDefault="006847D0" w:rsidP="006847D0">
      <w:pPr>
        <w:pStyle w:val="TextTZ"/>
        <w:rPr>
          <w:rFonts w:ascii="Arial Narrow" w:hAnsi="Arial Narrow" w:cs="Arial"/>
          <w:sz w:val="20"/>
          <w:szCs w:val="20"/>
        </w:rPr>
      </w:pPr>
      <w:r w:rsidRPr="006847D0">
        <w:rPr>
          <w:rFonts w:ascii="Arial Narrow" w:hAnsi="Arial Narrow" w:cs="Arial"/>
          <w:sz w:val="20"/>
          <w:szCs w:val="20"/>
        </w:rPr>
        <w:t>TNŽ 37 5715 Silová kabelová vedení celostátních drah</w:t>
      </w:r>
    </w:p>
    <w:p w14:paraId="73D8B309" w14:textId="77777777" w:rsidR="006847D0" w:rsidRPr="006847D0" w:rsidRDefault="006847D0" w:rsidP="006847D0">
      <w:pPr>
        <w:pStyle w:val="TextTZ"/>
        <w:rPr>
          <w:rFonts w:ascii="Arial Narrow" w:hAnsi="Arial Narrow" w:cs="Arial"/>
          <w:sz w:val="20"/>
          <w:szCs w:val="20"/>
        </w:rPr>
      </w:pPr>
      <w:r w:rsidRPr="006847D0">
        <w:rPr>
          <w:rFonts w:ascii="Arial Narrow" w:hAnsi="Arial Narrow" w:cs="Arial"/>
          <w:sz w:val="20"/>
          <w:szCs w:val="20"/>
        </w:rPr>
        <w:t>ČSN 34 2650 Předpisy pro železniční přejezdová zabezpečovací zařízení</w:t>
      </w:r>
    </w:p>
    <w:p w14:paraId="5B5950A9" w14:textId="59D4F357" w:rsidR="006847D0" w:rsidRPr="006847D0" w:rsidRDefault="006847D0" w:rsidP="006847D0">
      <w:pPr>
        <w:pStyle w:val="TextTZ"/>
        <w:rPr>
          <w:rFonts w:ascii="Arial Narrow" w:hAnsi="Arial Narrow" w:cs="Arial"/>
          <w:sz w:val="20"/>
          <w:szCs w:val="20"/>
        </w:rPr>
      </w:pPr>
      <w:r w:rsidRPr="006847D0">
        <w:rPr>
          <w:rFonts w:ascii="Arial Narrow" w:hAnsi="Arial Narrow" w:cs="Arial"/>
          <w:sz w:val="20"/>
          <w:szCs w:val="20"/>
        </w:rPr>
        <w:t xml:space="preserve">ČSN CLC/TS 50238-3 Drážní </w:t>
      </w:r>
      <w:r w:rsidR="004D2744" w:rsidRPr="006847D0">
        <w:rPr>
          <w:rFonts w:ascii="Arial Narrow" w:hAnsi="Arial Narrow" w:cs="Arial"/>
          <w:sz w:val="20"/>
          <w:szCs w:val="20"/>
        </w:rPr>
        <w:t>zařízení – Kompatibilita</w:t>
      </w:r>
      <w:r w:rsidRPr="006847D0">
        <w:rPr>
          <w:rFonts w:ascii="Arial Narrow" w:hAnsi="Arial Narrow" w:cs="Arial"/>
          <w:sz w:val="20"/>
          <w:szCs w:val="20"/>
        </w:rPr>
        <w:t xml:space="preserve"> mezi drážním vozidlem a systémy pro detekování </w:t>
      </w:r>
      <w:proofErr w:type="gramStart"/>
      <w:r w:rsidRPr="006847D0">
        <w:rPr>
          <w:rFonts w:ascii="Arial Narrow" w:hAnsi="Arial Narrow" w:cs="Arial"/>
          <w:sz w:val="20"/>
          <w:szCs w:val="20"/>
        </w:rPr>
        <w:t>vlaků - Část</w:t>
      </w:r>
      <w:proofErr w:type="gramEnd"/>
      <w:r w:rsidRPr="006847D0">
        <w:rPr>
          <w:rFonts w:ascii="Arial Narrow" w:hAnsi="Arial Narrow" w:cs="Arial"/>
          <w:sz w:val="20"/>
          <w:szCs w:val="20"/>
        </w:rPr>
        <w:t xml:space="preserve"> 3: Kompatibilita s počítači náprav</w:t>
      </w:r>
    </w:p>
    <w:p w14:paraId="0C784EEC" w14:textId="77777777" w:rsidR="006847D0" w:rsidRPr="006847D0" w:rsidRDefault="006847D0" w:rsidP="006847D0">
      <w:pPr>
        <w:pStyle w:val="TextTZ"/>
        <w:rPr>
          <w:rFonts w:ascii="Arial Narrow" w:hAnsi="Arial Narrow" w:cs="Arial"/>
          <w:sz w:val="20"/>
          <w:szCs w:val="20"/>
        </w:rPr>
      </w:pPr>
      <w:r w:rsidRPr="006847D0">
        <w:rPr>
          <w:rFonts w:ascii="Arial Narrow" w:hAnsi="Arial Narrow" w:cs="Arial"/>
          <w:sz w:val="20"/>
          <w:szCs w:val="20"/>
        </w:rPr>
        <w:t>ČSN 73 6005 Prostorové uspořádání sítí technického vybavení</w:t>
      </w:r>
    </w:p>
    <w:p w14:paraId="7E7859F2" w14:textId="59A893E0" w:rsidR="006847D0" w:rsidRPr="006847D0" w:rsidRDefault="006847D0" w:rsidP="006847D0">
      <w:pPr>
        <w:pStyle w:val="TextTZ"/>
        <w:rPr>
          <w:rFonts w:ascii="Arial Narrow" w:hAnsi="Arial Narrow" w:cs="Arial"/>
          <w:sz w:val="20"/>
          <w:szCs w:val="20"/>
        </w:rPr>
      </w:pPr>
      <w:r w:rsidRPr="006847D0">
        <w:rPr>
          <w:rFonts w:ascii="Arial Narrow" w:hAnsi="Arial Narrow" w:cs="Arial"/>
          <w:sz w:val="20"/>
          <w:szCs w:val="20"/>
        </w:rPr>
        <w:t xml:space="preserve">ČSN EN 62305-2, </w:t>
      </w:r>
      <w:proofErr w:type="spellStart"/>
      <w:r w:rsidRPr="006847D0">
        <w:rPr>
          <w:rFonts w:ascii="Arial Narrow" w:hAnsi="Arial Narrow" w:cs="Arial"/>
          <w:sz w:val="20"/>
          <w:szCs w:val="20"/>
        </w:rPr>
        <w:t>ed</w:t>
      </w:r>
      <w:proofErr w:type="spellEnd"/>
      <w:r w:rsidRPr="006847D0">
        <w:rPr>
          <w:rFonts w:ascii="Arial Narrow" w:hAnsi="Arial Narrow" w:cs="Arial"/>
          <w:sz w:val="20"/>
          <w:szCs w:val="20"/>
        </w:rPr>
        <w:t xml:space="preserve">. 2 Ochrana před </w:t>
      </w:r>
      <w:r w:rsidR="004D2744" w:rsidRPr="006847D0">
        <w:rPr>
          <w:rFonts w:ascii="Arial Narrow" w:hAnsi="Arial Narrow" w:cs="Arial"/>
          <w:sz w:val="20"/>
          <w:szCs w:val="20"/>
        </w:rPr>
        <w:t>bleskem – Část</w:t>
      </w:r>
      <w:r w:rsidRPr="006847D0">
        <w:rPr>
          <w:rFonts w:ascii="Arial Narrow" w:hAnsi="Arial Narrow" w:cs="Arial"/>
          <w:sz w:val="20"/>
          <w:szCs w:val="20"/>
        </w:rPr>
        <w:t xml:space="preserve"> 2: Řízení rizika</w:t>
      </w:r>
    </w:p>
    <w:p w14:paraId="5F85E02F" w14:textId="71B66F51" w:rsidR="006847D0" w:rsidRPr="00EE37ED" w:rsidRDefault="006847D0" w:rsidP="00760898">
      <w:pPr>
        <w:pStyle w:val="TextTZ"/>
        <w:rPr>
          <w:rFonts w:ascii="Arial Narrow" w:hAnsi="Arial Narrow" w:cs="Arial"/>
          <w:sz w:val="20"/>
          <w:szCs w:val="20"/>
        </w:rPr>
      </w:pPr>
      <w:r w:rsidRPr="006847D0">
        <w:rPr>
          <w:rFonts w:ascii="Arial Narrow" w:hAnsi="Arial Narrow" w:cs="Arial"/>
          <w:sz w:val="20"/>
          <w:szCs w:val="20"/>
        </w:rPr>
        <w:t>ČSN 73 6380 Železniční přejezdy a přechody</w:t>
      </w:r>
    </w:p>
    <w:p w14:paraId="5EDB2C04" w14:textId="4B927492" w:rsidR="005B52EC" w:rsidRPr="00307F6D" w:rsidRDefault="006847D0" w:rsidP="005B52EC">
      <w:pPr>
        <w:pStyle w:val="Hlavnnadpis"/>
      </w:pPr>
      <w:bookmarkStart w:id="26" w:name="_Toc157601435"/>
      <w:r>
        <w:t>Popis navrženého řešení ve vztahu k péči o životní prostředí a ve vztahu k užívání</w:t>
      </w:r>
      <w:bookmarkEnd w:id="26"/>
    </w:p>
    <w:p w14:paraId="2A8BAA62" w14:textId="1966A75E" w:rsidR="006D57AF" w:rsidRDefault="005B52EC" w:rsidP="00760898">
      <w:pPr>
        <w:pStyle w:val="TextTZ"/>
        <w:rPr>
          <w:rFonts w:ascii="Arial Narrow" w:hAnsi="Arial Narrow" w:cs="Arial"/>
          <w:sz w:val="20"/>
          <w:szCs w:val="20"/>
        </w:rPr>
      </w:pPr>
      <w:r w:rsidRPr="00EE37ED">
        <w:rPr>
          <w:rFonts w:ascii="Arial Narrow" w:hAnsi="Arial Narrow" w:cs="Arial"/>
          <w:sz w:val="20"/>
          <w:szCs w:val="20"/>
        </w:rPr>
        <w:t>Dle části B.</w:t>
      </w:r>
      <w:r w:rsidR="006847D0">
        <w:rPr>
          <w:rFonts w:ascii="Arial Narrow" w:hAnsi="Arial Narrow" w:cs="Arial"/>
          <w:sz w:val="20"/>
          <w:szCs w:val="20"/>
        </w:rPr>
        <w:t>6</w:t>
      </w:r>
      <w:r w:rsidRPr="00EE37ED">
        <w:rPr>
          <w:rFonts w:ascii="Arial Narrow" w:hAnsi="Arial Narrow" w:cs="Arial"/>
          <w:sz w:val="20"/>
          <w:szCs w:val="20"/>
        </w:rPr>
        <w:t>.</w:t>
      </w:r>
    </w:p>
    <w:p w14:paraId="54956B4F" w14:textId="77777777" w:rsidR="006847D0" w:rsidRPr="00307F6D" w:rsidRDefault="006847D0" w:rsidP="006847D0">
      <w:pPr>
        <w:pStyle w:val="Hlavnnadpis"/>
      </w:pPr>
      <w:bookmarkStart w:id="27" w:name="_Toc157601436"/>
      <w:bookmarkEnd w:id="19"/>
      <w:r>
        <w:t>Požadavky na BOZP</w:t>
      </w:r>
      <w:bookmarkEnd w:id="27"/>
    </w:p>
    <w:p w14:paraId="417D3117" w14:textId="77777777" w:rsidR="006847D0" w:rsidRPr="006847D0" w:rsidRDefault="006847D0" w:rsidP="006847D0">
      <w:pPr>
        <w:pStyle w:val="TextTZ"/>
        <w:rPr>
          <w:rFonts w:ascii="Arial Narrow" w:hAnsi="Arial Narrow" w:cs="Arial"/>
          <w:sz w:val="20"/>
          <w:szCs w:val="20"/>
        </w:rPr>
      </w:pPr>
      <w:r w:rsidRPr="006847D0">
        <w:rPr>
          <w:rFonts w:ascii="Arial Narrow" w:hAnsi="Arial Narrow" w:cs="Arial"/>
          <w:sz w:val="20"/>
          <w:szCs w:val="20"/>
        </w:rPr>
        <w:t>Dle části B.8.</w:t>
      </w:r>
    </w:p>
    <w:p w14:paraId="7D4ADBB2" w14:textId="77777777" w:rsidR="006D57AF" w:rsidRDefault="006D57AF" w:rsidP="00760898">
      <w:pPr>
        <w:pStyle w:val="TextTZ"/>
        <w:rPr>
          <w:rFonts w:ascii="Arial Narrow" w:hAnsi="Arial Narrow" w:cs="Arial"/>
          <w:sz w:val="20"/>
          <w:szCs w:val="20"/>
        </w:rPr>
      </w:pPr>
    </w:p>
    <w:sectPr w:rsidR="006D57AF" w:rsidSect="003B6CE0">
      <w:headerReference w:type="default" r:id="rId8"/>
      <w:footerReference w:type="default" r:id="rId9"/>
      <w:pgSz w:w="11906" w:h="16838" w:code="9"/>
      <w:pgMar w:top="2127" w:right="924" w:bottom="1276" w:left="1622" w:header="18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02C816" w14:textId="77777777" w:rsidR="003B6CE0" w:rsidRDefault="003B6CE0">
      <w:r>
        <w:separator/>
      </w:r>
    </w:p>
  </w:endnote>
  <w:endnote w:type="continuationSeparator" w:id="0">
    <w:p w14:paraId="7DD799AC" w14:textId="77777777" w:rsidR="003B6CE0" w:rsidRDefault="003B6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9A557" w14:textId="77777777" w:rsidR="00E719D0" w:rsidRDefault="00E719D0" w:rsidP="00E018C2">
    <w:pPr>
      <w:pStyle w:val="Zpat"/>
      <w:spacing w:line="100" w:lineRule="exact"/>
      <w:jc w:val="right"/>
      <w:rPr>
        <w:rFonts w:ascii="Arial" w:hAnsi="Arial" w:cs="Arial"/>
        <w:color w:val="606060"/>
        <w:sz w:val="15"/>
      </w:rPr>
    </w:pPr>
  </w:p>
  <w:p w14:paraId="08A8C7C9" w14:textId="77777777" w:rsidR="00E719D0" w:rsidRDefault="00E719D0" w:rsidP="006E6838">
    <w:pPr>
      <w:pStyle w:val="Zpat"/>
      <w:spacing w:line="140" w:lineRule="exact"/>
      <w:jc w:val="right"/>
      <w:rPr>
        <w:rFonts w:ascii="Arial" w:hAnsi="Arial" w:cs="Arial"/>
        <w:color w:val="606060"/>
        <w:sz w:val="15"/>
      </w:rPr>
    </w:pPr>
  </w:p>
  <w:p w14:paraId="4E0520F1" w14:textId="77777777" w:rsidR="00E719D0" w:rsidRDefault="00E719D0" w:rsidP="00E018C2">
    <w:pPr>
      <w:pStyle w:val="Zpat"/>
      <w:spacing w:line="100" w:lineRule="exact"/>
      <w:jc w:val="right"/>
      <w:rPr>
        <w:rFonts w:ascii="Arial" w:hAnsi="Arial" w:cs="Arial"/>
        <w:color w:val="606060"/>
        <w:sz w:val="15"/>
      </w:rPr>
    </w:pPr>
  </w:p>
  <w:p w14:paraId="35CD9CDC" w14:textId="77777777" w:rsidR="00E719D0" w:rsidRPr="007B3FE4" w:rsidRDefault="00E719D0" w:rsidP="00284093">
    <w:pPr>
      <w:pStyle w:val="Zpat"/>
      <w:spacing w:line="240" w:lineRule="exact"/>
      <w:rPr>
        <w:rFonts w:ascii="Arial" w:hAnsi="Arial" w:cs="Arial"/>
        <w:color w:val="606060"/>
        <w:sz w:val="15"/>
      </w:rPr>
    </w:pPr>
    <w:r w:rsidRPr="007B3FE4">
      <w:rPr>
        <w:rFonts w:ascii="Arial" w:hAnsi="Arial" w:cs="Arial"/>
        <w:b/>
        <w:bCs/>
        <w:sz w:val="20"/>
        <w:szCs w:val="20"/>
      </w:rPr>
      <w:t>Technická zpráva</w:t>
    </w:r>
    <w:r>
      <w:rPr>
        <w:rFonts w:ascii="Arial" w:hAnsi="Arial" w:cs="Arial"/>
        <w:b/>
        <w:bCs/>
        <w:sz w:val="20"/>
        <w:szCs w:val="20"/>
      </w:rPr>
      <w:t xml:space="preserve">   </w:t>
    </w:r>
  </w:p>
  <w:p w14:paraId="2C077F90" w14:textId="22A78E88" w:rsidR="00E719D0" w:rsidRPr="00456877" w:rsidRDefault="00E719D0" w:rsidP="00284093">
    <w:pPr>
      <w:pStyle w:val="Zpat"/>
      <w:spacing w:line="240" w:lineRule="exact"/>
      <w:rPr>
        <w:rFonts w:ascii="Arial" w:hAnsi="Arial" w:cs="Arial"/>
        <w:color w:val="929292"/>
        <w:sz w:val="15"/>
      </w:rPr>
    </w:pPr>
    <w:r>
      <w:rPr>
        <w:rFonts w:ascii="Arial" w:hAnsi="Arial" w:cs="Arial"/>
        <w:sz w:val="15"/>
        <w:szCs w:val="15"/>
      </w:rPr>
      <w:t>Signal Projekt s.r.o</w:t>
    </w:r>
    <w:r w:rsidRPr="007B3FE4">
      <w:rPr>
        <w:rFonts w:ascii="Arial" w:hAnsi="Arial" w:cs="Arial"/>
        <w:sz w:val="15"/>
        <w:szCs w:val="15"/>
      </w:rPr>
      <w:t xml:space="preserve">. </w:t>
    </w:r>
    <w:r w:rsidR="001B6B61" w:rsidRPr="005E2759">
      <w:rPr>
        <w:rFonts w:ascii="Arial" w:hAnsi="Arial" w:cs="Arial"/>
        <w:noProof/>
        <w:sz w:val="15"/>
        <w:szCs w:val="15"/>
      </w:rPr>
      <w:drawing>
        <wp:inline distT="0" distB="0" distL="0" distR="0" wp14:anchorId="6895FE25" wp14:editId="03B018F2">
          <wp:extent cx="55880" cy="55880"/>
          <wp:effectExtent l="0" t="0" r="0" b="0"/>
          <wp:docPr id="444317365" name="obrázek 1" descr="cverec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verec_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80" cy="55880"/>
                  </a:xfrm>
                  <a:prstGeom prst="rect">
                    <a:avLst/>
                  </a:prstGeom>
                  <a:noFill/>
                  <a:ln>
                    <a:noFill/>
                  </a:ln>
                </pic:spPr>
              </pic:pic>
            </a:graphicData>
          </a:graphic>
        </wp:inline>
      </w:drawing>
    </w:r>
    <w:r>
      <w:rPr>
        <w:rFonts w:ascii="Arial" w:hAnsi="Arial" w:cs="Arial"/>
        <w:sz w:val="15"/>
        <w:szCs w:val="15"/>
      </w:rPr>
      <w:t xml:space="preserve"> Brno  </w:t>
    </w:r>
    <w:r w:rsidR="001B6B61" w:rsidRPr="005E2759">
      <w:rPr>
        <w:rFonts w:ascii="Arial" w:hAnsi="Arial" w:cs="Arial"/>
        <w:noProof/>
        <w:sz w:val="15"/>
        <w:szCs w:val="15"/>
      </w:rPr>
      <w:drawing>
        <wp:inline distT="0" distB="0" distL="0" distR="0" wp14:anchorId="5D43C880" wp14:editId="540BB7FE">
          <wp:extent cx="55880" cy="55880"/>
          <wp:effectExtent l="0" t="0" r="0" b="0"/>
          <wp:docPr id="1529686224" name="obrázek 2" descr="cverec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cverec_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80" cy="55880"/>
                  </a:xfrm>
                  <a:prstGeom prst="rect">
                    <a:avLst/>
                  </a:prstGeom>
                  <a:noFill/>
                  <a:ln>
                    <a:noFill/>
                  </a:ln>
                </pic:spPr>
              </pic:pic>
            </a:graphicData>
          </a:graphic>
        </wp:inline>
      </w:drawing>
    </w:r>
    <w:r w:rsidR="008800F1">
      <w:rPr>
        <w:rFonts w:ascii="Arial" w:hAnsi="Arial" w:cs="Arial"/>
        <w:noProof/>
        <w:sz w:val="15"/>
        <w:szCs w:val="15"/>
      </w:rPr>
      <w:t xml:space="preserve"> </w:t>
    </w:r>
    <w:r w:rsidR="00EF5C21">
      <w:rPr>
        <w:rFonts w:ascii="Arial" w:hAnsi="Arial" w:cs="Arial"/>
        <w:noProof/>
        <w:sz w:val="15"/>
        <w:szCs w:val="15"/>
      </w:rPr>
      <w:t>březen</w:t>
    </w:r>
    <w:r>
      <w:rPr>
        <w:rFonts w:ascii="Arial" w:hAnsi="Arial" w:cs="Arial"/>
        <w:sz w:val="15"/>
        <w:szCs w:val="15"/>
      </w:rPr>
      <w:t xml:space="preserve"> 20</w:t>
    </w:r>
    <w:r w:rsidR="00881A08">
      <w:rPr>
        <w:rFonts w:ascii="Arial" w:hAnsi="Arial" w:cs="Arial"/>
        <w:sz w:val="15"/>
        <w:szCs w:val="15"/>
      </w:rPr>
      <w:t>2</w:t>
    </w:r>
    <w:r w:rsidR="00BB6533">
      <w:rPr>
        <w:rFonts w:ascii="Arial" w:hAnsi="Arial" w:cs="Arial"/>
        <w:sz w:val="15"/>
        <w:szCs w:val="15"/>
      </w:rPr>
      <w:t>4</w:t>
    </w:r>
    <w:r>
      <w:rPr>
        <w:rFonts w:ascii="Arial" w:hAnsi="Arial" w:cs="Arial"/>
        <w:sz w:val="15"/>
        <w:szCs w:val="15"/>
      </w:rPr>
      <w:tab/>
    </w:r>
    <w:r>
      <w:rPr>
        <w:rFonts w:ascii="Arial" w:hAnsi="Arial" w:cs="Arial"/>
        <w:sz w:val="15"/>
        <w:szCs w:val="15"/>
      </w:rPr>
      <w:tab/>
      <w:t xml:space="preserve">                                                                                            </w:t>
    </w:r>
    <w:r w:rsidRPr="00456877">
      <w:rPr>
        <w:rFonts w:ascii="Arial" w:hAnsi="Arial" w:cs="Arial"/>
        <w:color w:val="929292"/>
        <w:sz w:val="15"/>
      </w:rPr>
      <w:t>strana</w:t>
    </w:r>
    <w:r>
      <w:rPr>
        <w:rFonts w:ascii="Arial" w:hAnsi="Arial" w:cs="Arial"/>
        <w:color w:val="929292"/>
        <w:sz w:val="15"/>
      </w:rPr>
      <w:t xml:space="preserve"> </w:t>
    </w:r>
    <w:r w:rsidRPr="00CF1E83">
      <w:rPr>
        <w:rFonts w:ascii="Arial" w:hAnsi="Arial" w:cs="Arial"/>
        <w:color w:val="606060"/>
        <w:sz w:val="15"/>
      </w:rPr>
      <w:t xml:space="preserve"> </w:t>
    </w:r>
    <w:r>
      <w:rPr>
        <w:rFonts w:ascii="Arial" w:hAnsi="Arial" w:cs="Arial"/>
        <w:b/>
        <w:sz w:val="15"/>
      </w:rPr>
      <w:fldChar w:fldCharType="begin"/>
    </w:r>
    <w:r>
      <w:rPr>
        <w:rFonts w:ascii="Arial" w:hAnsi="Arial" w:cs="Arial"/>
        <w:b/>
        <w:sz w:val="15"/>
      </w:rPr>
      <w:instrText xml:space="preserve"> PAGE </w:instrText>
    </w:r>
    <w:r>
      <w:rPr>
        <w:rFonts w:ascii="Arial" w:hAnsi="Arial" w:cs="Arial"/>
        <w:b/>
        <w:sz w:val="15"/>
      </w:rPr>
      <w:fldChar w:fldCharType="separate"/>
    </w:r>
    <w:r w:rsidR="008466B8">
      <w:rPr>
        <w:rFonts w:ascii="Arial" w:hAnsi="Arial" w:cs="Arial"/>
        <w:b/>
        <w:noProof/>
        <w:sz w:val="15"/>
      </w:rPr>
      <w:t>14</w:t>
    </w:r>
    <w:r>
      <w:rPr>
        <w:rFonts w:ascii="Arial" w:hAnsi="Arial" w:cs="Arial"/>
        <w:b/>
        <w:sz w:val="15"/>
      </w:rPr>
      <w:fldChar w:fldCharType="end"/>
    </w:r>
    <w:r w:rsidRPr="00456877">
      <w:rPr>
        <w:rFonts w:ascii="Arial" w:hAnsi="Arial" w:cs="Arial"/>
        <w:color w:val="929292"/>
        <w:sz w:val="15"/>
      </w:rPr>
      <w:t xml:space="preserve">/  </w:t>
    </w:r>
    <w:r w:rsidRPr="00456877">
      <w:rPr>
        <w:rFonts w:ascii="Arial" w:hAnsi="Arial" w:cs="Arial"/>
        <w:color w:val="929292"/>
        <w:sz w:val="15"/>
      </w:rPr>
      <w:fldChar w:fldCharType="begin"/>
    </w:r>
    <w:r w:rsidRPr="00456877">
      <w:rPr>
        <w:rFonts w:ascii="Arial" w:hAnsi="Arial" w:cs="Arial"/>
        <w:color w:val="929292"/>
        <w:sz w:val="15"/>
      </w:rPr>
      <w:instrText xml:space="preserve"> NUMPAGES </w:instrText>
    </w:r>
    <w:r w:rsidRPr="00456877">
      <w:rPr>
        <w:rFonts w:ascii="Arial" w:hAnsi="Arial" w:cs="Arial"/>
        <w:color w:val="929292"/>
        <w:sz w:val="15"/>
      </w:rPr>
      <w:fldChar w:fldCharType="separate"/>
    </w:r>
    <w:r w:rsidR="008466B8">
      <w:rPr>
        <w:rFonts w:ascii="Arial" w:hAnsi="Arial" w:cs="Arial"/>
        <w:noProof/>
        <w:color w:val="929292"/>
        <w:sz w:val="15"/>
      </w:rPr>
      <w:t>15</w:t>
    </w:r>
    <w:r w:rsidRPr="00456877">
      <w:rPr>
        <w:rFonts w:ascii="Arial" w:hAnsi="Arial" w:cs="Arial"/>
        <w:color w:val="929292"/>
        <w:sz w:val="15"/>
      </w:rPr>
      <w:fldChar w:fldCharType="end"/>
    </w:r>
  </w:p>
  <w:p w14:paraId="36B57069" w14:textId="77777777" w:rsidR="00E719D0" w:rsidRDefault="00E719D0" w:rsidP="00E018C2">
    <w:pPr>
      <w:pStyle w:val="Zpat"/>
      <w:spacing w:line="100" w:lineRule="exact"/>
      <w:jc w:val="right"/>
      <w:rPr>
        <w:rFonts w:ascii="Arial" w:hAnsi="Arial" w:cs="Arial"/>
        <w:color w:val="606060"/>
        <w:sz w:val="15"/>
      </w:rPr>
    </w:pPr>
  </w:p>
  <w:p w14:paraId="69A62F5A" w14:textId="1A30B7B1" w:rsidR="00E719D0" w:rsidRDefault="00EF5C21" w:rsidP="00E018C2">
    <w:pPr>
      <w:pStyle w:val="Zpat"/>
      <w:spacing w:line="100" w:lineRule="exact"/>
      <w:jc w:val="right"/>
      <w:rPr>
        <w:rFonts w:ascii="Arial" w:hAnsi="Arial" w:cs="Arial"/>
        <w:color w:val="606060"/>
        <w:sz w:val="15"/>
      </w:rPr>
    </w:pPr>
    <w:r>
      <w:rPr>
        <w:noProof/>
      </w:rPr>
      <w:pict w14:anchorId="36C40CED">
        <v:line id="Line 32" o:spid="_x0000_s1026" style="position:absolute;left:0;text-align:left;flip:x;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3.65pt,-11.25pt" to="489.0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"/>
      </w:pict>
    </w:r>
    <w:r>
      <w:rPr>
        <w:noProof/>
      </w:rPr>
      <w:pict w14:anchorId="309DE4E2">
        <v:line id="Line 31" o:spid="_x0000_s1025" style="position:absolute;left:0;text-align:left;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pt,-10.2pt" to="-9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"/>
      </w:pict>
    </w:r>
  </w:p>
  <w:p w14:paraId="27738D47" w14:textId="77777777" w:rsidR="00E719D0" w:rsidRDefault="00E719D0" w:rsidP="00E018C2">
    <w:pPr>
      <w:pStyle w:val="Zpat"/>
      <w:spacing w:line="100" w:lineRule="exact"/>
      <w:jc w:val="right"/>
      <w:rPr>
        <w:rFonts w:ascii="Arial" w:hAnsi="Arial" w:cs="Arial"/>
        <w:color w:val="606060"/>
        <w:sz w:val="15"/>
      </w:rPr>
    </w:pPr>
  </w:p>
  <w:p w14:paraId="16FFA0C1" w14:textId="77777777" w:rsidR="00E719D0" w:rsidRDefault="00E719D0" w:rsidP="00E018C2">
    <w:pPr>
      <w:pStyle w:val="Zpat"/>
      <w:spacing w:line="100" w:lineRule="exact"/>
      <w:jc w:val="right"/>
    </w:pPr>
  </w:p>
  <w:p w14:paraId="67C6DC49" w14:textId="77777777" w:rsidR="00E719D0" w:rsidRDefault="00E719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43AEAD" w14:textId="77777777" w:rsidR="003B6CE0" w:rsidRDefault="003B6CE0">
      <w:r>
        <w:separator/>
      </w:r>
    </w:p>
  </w:footnote>
  <w:footnote w:type="continuationSeparator" w:id="0">
    <w:p w14:paraId="43BFFCB8" w14:textId="77777777" w:rsidR="003B6CE0" w:rsidRDefault="003B6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EE63C" w14:textId="77777777" w:rsidR="00E719D0" w:rsidRPr="00C15677" w:rsidRDefault="00E719D0" w:rsidP="008A2F71">
    <w:pPr>
      <w:pStyle w:val="Zhlav"/>
      <w:ind w:firstLine="357"/>
      <w:jc w:val="right"/>
      <w:rPr>
        <w:rFonts w:ascii="Calibri" w:hAnsi="Calibri" w:cs="Calibri"/>
        <w:sz w:val="15"/>
      </w:rPr>
    </w:pPr>
  </w:p>
  <w:p w14:paraId="167347F8" w14:textId="77777777" w:rsidR="00E719D0" w:rsidRPr="00C15677" w:rsidRDefault="00E719D0" w:rsidP="0082528F">
    <w:pPr>
      <w:pStyle w:val="Zhlav"/>
      <w:rPr>
        <w:rFonts w:ascii="Calibri" w:hAnsi="Calibri" w:cs="Calibri"/>
        <w:sz w:val="15"/>
      </w:rPr>
    </w:pPr>
  </w:p>
  <w:p w14:paraId="5F9CA319" w14:textId="22715CAF" w:rsidR="00E719D0" w:rsidRPr="00C15677" w:rsidRDefault="00EF5C21" w:rsidP="00601AA1">
    <w:pPr>
      <w:pStyle w:val="Zhlav"/>
      <w:rPr>
        <w:rFonts w:ascii="Calibri" w:hAnsi="Calibri" w:cs="Calibri"/>
        <w:sz w:val="15"/>
      </w:rPr>
    </w:pPr>
    <w:r>
      <w:rPr>
        <w:noProof/>
      </w:rPr>
      <w:pict w14:anchorId="04F76885">
        <v:line id="Line 34" o:spid="_x0000_s1029" style="position:absolute;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88.85pt,2pt" to="489.05pt,7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"/>
      </w:pict>
    </w:r>
    <w:r>
      <w:rPr>
        <w:noProof/>
      </w:rPr>
      <w:pict w14:anchorId="634307BD">
        <v:line id="Line 29" o:spid="_x0000_s1028" style="position:absolute;z-index:2516567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0pt,2.05pt" to="-30pt,77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"/>
      </w:pict>
    </w:r>
    <w:r>
      <w:rPr>
        <w:noProof/>
      </w:rPr>
      <w:pict w14:anchorId="5D1F466D">
        <v:line id="Line 28" o:spid="_x0000_s1027"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pt,2pt" to="488.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R/V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"/>
      </w:pict>
    </w:r>
  </w:p>
  <w:p w14:paraId="1729E428" w14:textId="77777777" w:rsidR="00E719D0" w:rsidRPr="00C15677" w:rsidRDefault="00E719D0" w:rsidP="00601AA1">
    <w:pPr>
      <w:pStyle w:val="Zhlav"/>
      <w:rPr>
        <w:rFonts w:ascii="Calibri" w:hAnsi="Calibri" w:cs="Calibri"/>
        <w:sz w:val="15"/>
      </w:rPr>
    </w:pPr>
  </w:p>
  <w:p w14:paraId="4DF3680C" w14:textId="77777777" w:rsidR="00B21DA8" w:rsidRPr="00B21DA8" w:rsidRDefault="00B21DA8" w:rsidP="007C34B5">
    <w:pPr>
      <w:framePr w:w="9528" w:h="851" w:hRule="exact" w:hSpace="142" w:wrap="notBeside" w:vAnchor="page" w:hAnchor="page" w:x="1500" w:y="1050"/>
      <w:pBdr>
        <w:top w:val="single" w:sz="4" w:space="1" w:color="auto"/>
        <w:bottom w:val="single" w:sz="4" w:space="1" w:color="auto"/>
      </w:pBdr>
      <w:spacing w:line="360" w:lineRule="exact"/>
      <w:rPr>
        <w:rFonts w:ascii="Calibri" w:hAnsi="Calibri" w:cs="Calibri"/>
        <w:b/>
      </w:rPr>
    </w:pPr>
    <w:r w:rsidRPr="00B21DA8">
      <w:rPr>
        <w:rFonts w:ascii="Calibri" w:hAnsi="Calibri" w:cs="Calibri"/>
        <w:b/>
      </w:rPr>
      <w:t xml:space="preserve">Vypracování PD – Oprava PZZ v km 25,452 trati Havlíčkův Brod – Rosice n. L. </w:t>
    </w:r>
  </w:p>
  <w:p w14:paraId="5E6F41F4" w14:textId="5837B488" w:rsidR="00E719D0" w:rsidRPr="00C15677" w:rsidRDefault="00B21DA8" w:rsidP="00B21DA8">
    <w:pPr>
      <w:framePr w:w="9528" w:h="851" w:hRule="exact" w:hSpace="142" w:wrap="notBeside" w:vAnchor="page" w:hAnchor="page" w:x="1500" w:y="1050"/>
      <w:pBdr>
        <w:top w:val="single" w:sz="4" w:space="1" w:color="auto"/>
        <w:bottom w:val="single" w:sz="4" w:space="1" w:color="auto"/>
      </w:pBdr>
      <w:spacing w:line="360" w:lineRule="exact"/>
      <w:rPr>
        <w:rFonts w:ascii="Calibri" w:hAnsi="Calibri" w:cs="Calibri"/>
        <w:sz w:val="15"/>
      </w:rPr>
    </w:pPr>
    <w:r w:rsidRPr="00B21DA8">
      <w:rPr>
        <w:rFonts w:ascii="Calibri" w:hAnsi="Calibri" w:cs="Calibri"/>
        <w:b/>
      </w:rPr>
      <w:t>PS 11‐01‐31 Přejezd P5279 v km 25,452; PZZ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8632C428"/>
    <w:lvl w:ilvl="0">
      <w:numFmt w:val="decimal"/>
      <w:pStyle w:val="Odrkakompaktn"/>
      <w:lvlText w:val="*"/>
      <w:lvlJc w:val="left"/>
    </w:lvl>
  </w:abstractNum>
  <w:abstractNum w:abstractNumId="1" w15:restartNumberingAfterBreak="0">
    <w:nsid w:val="05ED120A"/>
    <w:multiLevelType w:val="hybridMultilevel"/>
    <w:tmpl w:val="5AEC981A"/>
    <w:lvl w:ilvl="0" w:tplc="9418CBCA">
      <w:numFmt w:val="bullet"/>
      <w:lvlText w:val=""/>
      <w:lvlJc w:val="left"/>
      <w:pPr>
        <w:ind w:left="1342" w:hanging="360"/>
      </w:pPr>
      <w:rPr>
        <w:rFonts w:ascii="Symbol" w:eastAsia="Symbol" w:hAnsi="Symbol" w:cs="Symbol" w:hint="default"/>
        <w:w w:val="100"/>
        <w:sz w:val="20"/>
        <w:szCs w:val="20"/>
      </w:rPr>
    </w:lvl>
    <w:lvl w:ilvl="1" w:tplc="7B54E0F8">
      <w:numFmt w:val="bullet"/>
      <w:lvlText w:val="•"/>
      <w:lvlJc w:val="left"/>
      <w:pPr>
        <w:ind w:left="2214" w:hanging="360"/>
      </w:pPr>
      <w:rPr>
        <w:rFonts w:hint="default"/>
      </w:rPr>
    </w:lvl>
    <w:lvl w:ilvl="2" w:tplc="4BF20642">
      <w:numFmt w:val="bullet"/>
      <w:lvlText w:val="•"/>
      <w:lvlJc w:val="left"/>
      <w:pPr>
        <w:ind w:left="3088" w:hanging="360"/>
      </w:pPr>
      <w:rPr>
        <w:rFonts w:hint="default"/>
      </w:rPr>
    </w:lvl>
    <w:lvl w:ilvl="3" w:tplc="5CE404DA">
      <w:numFmt w:val="bullet"/>
      <w:lvlText w:val="•"/>
      <w:lvlJc w:val="left"/>
      <w:pPr>
        <w:ind w:left="3963" w:hanging="360"/>
      </w:pPr>
      <w:rPr>
        <w:rFonts w:hint="default"/>
      </w:rPr>
    </w:lvl>
    <w:lvl w:ilvl="4" w:tplc="76283BFC">
      <w:numFmt w:val="bullet"/>
      <w:lvlText w:val="•"/>
      <w:lvlJc w:val="left"/>
      <w:pPr>
        <w:ind w:left="4837" w:hanging="360"/>
      </w:pPr>
      <w:rPr>
        <w:rFonts w:hint="default"/>
      </w:rPr>
    </w:lvl>
    <w:lvl w:ilvl="5" w:tplc="9A3A275C">
      <w:numFmt w:val="bullet"/>
      <w:lvlText w:val="•"/>
      <w:lvlJc w:val="left"/>
      <w:pPr>
        <w:ind w:left="5712" w:hanging="360"/>
      </w:pPr>
      <w:rPr>
        <w:rFonts w:hint="default"/>
      </w:rPr>
    </w:lvl>
    <w:lvl w:ilvl="6" w:tplc="55B0BA98">
      <w:numFmt w:val="bullet"/>
      <w:lvlText w:val="•"/>
      <w:lvlJc w:val="left"/>
      <w:pPr>
        <w:ind w:left="6586" w:hanging="360"/>
      </w:pPr>
      <w:rPr>
        <w:rFonts w:hint="default"/>
      </w:rPr>
    </w:lvl>
    <w:lvl w:ilvl="7" w:tplc="099AD66E">
      <w:numFmt w:val="bullet"/>
      <w:lvlText w:val="•"/>
      <w:lvlJc w:val="left"/>
      <w:pPr>
        <w:ind w:left="7461" w:hanging="360"/>
      </w:pPr>
      <w:rPr>
        <w:rFonts w:hint="default"/>
      </w:rPr>
    </w:lvl>
    <w:lvl w:ilvl="8" w:tplc="C4B4A010">
      <w:numFmt w:val="bullet"/>
      <w:lvlText w:val="•"/>
      <w:lvlJc w:val="left"/>
      <w:pPr>
        <w:ind w:left="8335" w:hanging="360"/>
      </w:pPr>
      <w:rPr>
        <w:rFonts w:hint="default"/>
      </w:rPr>
    </w:lvl>
  </w:abstractNum>
  <w:abstractNum w:abstractNumId="2" w15:restartNumberingAfterBreak="0">
    <w:nsid w:val="092C03CB"/>
    <w:multiLevelType w:val="hybridMultilevel"/>
    <w:tmpl w:val="4AEA811E"/>
    <w:lvl w:ilvl="0" w:tplc="51BE55B8">
      <w:numFmt w:val="bullet"/>
      <w:lvlText w:val=""/>
      <w:lvlJc w:val="left"/>
      <w:pPr>
        <w:ind w:left="1342" w:hanging="360"/>
      </w:pPr>
      <w:rPr>
        <w:rFonts w:ascii="Symbol" w:eastAsia="Symbol" w:hAnsi="Symbol" w:cs="Symbol" w:hint="default"/>
        <w:w w:val="100"/>
        <w:sz w:val="20"/>
        <w:szCs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5905FC1"/>
    <w:multiLevelType w:val="hybridMultilevel"/>
    <w:tmpl w:val="6074E01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92E21A2"/>
    <w:multiLevelType w:val="multilevel"/>
    <w:tmpl w:val="554CD456"/>
    <w:lvl w:ilvl="0">
      <w:start w:val="1"/>
      <w:numFmt w:val="decimal"/>
      <w:lvlText w:val="%1."/>
      <w:lvlJc w:val="left"/>
      <w:pPr>
        <w:ind w:left="360" w:hanging="360"/>
      </w:pPr>
      <w:rPr>
        <w:rFonts w:hint="default"/>
      </w:rPr>
    </w:lvl>
    <w:lvl w:ilvl="1">
      <w:start w:val="1"/>
      <w:numFmt w:val="decimal"/>
      <w:pStyle w:val="Podnadpis1"/>
      <w:lvlText w:val="3.%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AC5C81"/>
    <w:multiLevelType w:val="hybridMultilevel"/>
    <w:tmpl w:val="A1BE96AE"/>
    <w:lvl w:ilvl="0" w:tplc="171037A2">
      <w:start w:val="1"/>
      <w:numFmt w:val="decimal"/>
      <w:pStyle w:val="Nadpis1a"/>
      <w:lvlText w:val="%1."/>
      <w:lvlJc w:val="left"/>
      <w:pPr>
        <w:tabs>
          <w:tab w:val="num" w:pos="425"/>
        </w:tabs>
        <w:ind w:left="425" w:hanging="425"/>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E5147F1"/>
    <w:multiLevelType w:val="hybridMultilevel"/>
    <w:tmpl w:val="C9FA3B26"/>
    <w:lvl w:ilvl="0" w:tplc="DAA6C198">
      <w:start w:val="1"/>
      <w:numFmt w:val="bullet"/>
      <w:lvlText w:val=""/>
      <w:lvlJc w:val="left"/>
      <w:pPr>
        <w:tabs>
          <w:tab w:val="num" w:pos="1428"/>
        </w:tabs>
        <w:ind w:left="1428"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67634"/>
    <w:multiLevelType w:val="hybridMultilevel"/>
    <w:tmpl w:val="13E226D8"/>
    <w:lvl w:ilvl="0" w:tplc="04050001">
      <w:start w:val="1"/>
      <w:numFmt w:val="bullet"/>
      <w:lvlText w:val=""/>
      <w:lvlJc w:val="left"/>
      <w:pPr>
        <w:ind w:left="2061" w:hanging="360"/>
      </w:pPr>
      <w:rPr>
        <w:rFonts w:ascii="Symbol" w:hAnsi="Symbol" w:hint="default"/>
      </w:rPr>
    </w:lvl>
    <w:lvl w:ilvl="1" w:tplc="04050003" w:tentative="1">
      <w:start w:val="1"/>
      <w:numFmt w:val="bullet"/>
      <w:lvlText w:val="o"/>
      <w:lvlJc w:val="left"/>
      <w:pPr>
        <w:ind w:left="2781" w:hanging="360"/>
      </w:pPr>
      <w:rPr>
        <w:rFonts w:ascii="Courier New" w:hAnsi="Courier New" w:cs="Courier New" w:hint="default"/>
      </w:rPr>
    </w:lvl>
    <w:lvl w:ilvl="2" w:tplc="04050005" w:tentative="1">
      <w:start w:val="1"/>
      <w:numFmt w:val="bullet"/>
      <w:lvlText w:val=""/>
      <w:lvlJc w:val="left"/>
      <w:pPr>
        <w:ind w:left="3501" w:hanging="360"/>
      </w:pPr>
      <w:rPr>
        <w:rFonts w:ascii="Wingdings" w:hAnsi="Wingdings" w:hint="default"/>
      </w:rPr>
    </w:lvl>
    <w:lvl w:ilvl="3" w:tplc="04050001" w:tentative="1">
      <w:start w:val="1"/>
      <w:numFmt w:val="bullet"/>
      <w:lvlText w:val=""/>
      <w:lvlJc w:val="left"/>
      <w:pPr>
        <w:ind w:left="4221" w:hanging="360"/>
      </w:pPr>
      <w:rPr>
        <w:rFonts w:ascii="Symbol" w:hAnsi="Symbol" w:hint="default"/>
      </w:rPr>
    </w:lvl>
    <w:lvl w:ilvl="4" w:tplc="04050003" w:tentative="1">
      <w:start w:val="1"/>
      <w:numFmt w:val="bullet"/>
      <w:lvlText w:val="o"/>
      <w:lvlJc w:val="left"/>
      <w:pPr>
        <w:ind w:left="4941" w:hanging="360"/>
      </w:pPr>
      <w:rPr>
        <w:rFonts w:ascii="Courier New" w:hAnsi="Courier New" w:cs="Courier New" w:hint="default"/>
      </w:rPr>
    </w:lvl>
    <w:lvl w:ilvl="5" w:tplc="04050005" w:tentative="1">
      <w:start w:val="1"/>
      <w:numFmt w:val="bullet"/>
      <w:lvlText w:val=""/>
      <w:lvlJc w:val="left"/>
      <w:pPr>
        <w:ind w:left="5661" w:hanging="360"/>
      </w:pPr>
      <w:rPr>
        <w:rFonts w:ascii="Wingdings" w:hAnsi="Wingdings" w:hint="default"/>
      </w:rPr>
    </w:lvl>
    <w:lvl w:ilvl="6" w:tplc="04050001" w:tentative="1">
      <w:start w:val="1"/>
      <w:numFmt w:val="bullet"/>
      <w:lvlText w:val=""/>
      <w:lvlJc w:val="left"/>
      <w:pPr>
        <w:ind w:left="6381" w:hanging="360"/>
      </w:pPr>
      <w:rPr>
        <w:rFonts w:ascii="Symbol" w:hAnsi="Symbol" w:hint="default"/>
      </w:rPr>
    </w:lvl>
    <w:lvl w:ilvl="7" w:tplc="04050003" w:tentative="1">
      <w:start w:val="1"/>
      <w:numFmt w:val="bullet"/>
      <w:lvlText w:val="o"/>
      <w:lvlJc w:val="left"/>
      <w:pPr>
        <w:ind w:left="7101" w:hanging="360"/>
      </w:pPr>
      <w:rPr>
        <w:rFonts w:ascii="Courier New" w:hAnsi="Courier New" w:cs="Courier New" w:hint="default"/>
      </w:rPr>
    </w:lvl>
    <w:lvl w:ilvl="8" w:tplc="04050005" w:tentative="1">
      <w:start w:val="1"/>
      <w:numFmt w:val="bullet"/>
      <w:lvlText w:val=""/>
      <w:lvlJc w:val="left"/>
      <w:pPr>
        <w:ind w:left="7821" w:hanging="360"/>
      </w:pPr>
      <w:rPr>
        <w:rFonts w:ascii="Wingdings" w:hAnsi="Wingdings" w:hint="default"/>
      </w:rPr>
    </w:lvl>
  </w:abstractNum>
  <w:abstractNum w:abstractNumId="8" w15:restartNumberingAfterBreak="0">
    <w:nsid w:val="28D06AC3"/>
    <w:multiLevelType w:val="hybridMultilevel"/>
    <w:tmpl w:val="D6FC18D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0612CDE"/>
    <w:multiLevelType w:val="hybridMultilevel"/>
    <w:tmpl w:val="D6E6ED6C"/>
    <w:lvl w:ilvl="0" w:tplc="0CB0FBE8">
      <w:numFmt w:val="bullet"/>
      <w:lvlText w:val=""/>
      <w:lvlJc w:val="left"/>
      <w:pPr>
        <w:ind w:left="1342" w:hanging="360"/>
      </w:pPr>
      <w:rPr>
        <w:rFonts w:ascii="Symbol" w:eastAsia="Symbol" w:hAnsi="Symbol" w:cs="Symbol" w:hint="default"/>
        <w:w w:val="100"/>
        <w:sz w:val="20"/>
        <w:szCs w:val="20"/>
      </w:rPr>
    </w:lvl>
    <w:lvl w:ilvl="1" w:tplc="786EB5A6">
      <w:numFmt w:val="bullet"/>
      <w:lvlText w:val="•"/>
      <w:lvlJc w:val="left"/>
      <w:pPr>
        <w:ind w:left="2214" w:hanging="360"/>
      </w:pPr>
      <w:rPr>
        <w:rFonts w:hint="default"/>
      </w:rPr>
    </w:lvl>
    <w:lvl w:ilvl="2" w:tplc="59A21ECE">
      <w:numFmt w:val="bullet"/>
      <w:lvlText w:val="•"/>
      <w:lvlJc w:val="left"/>
      <w:pPr>
        <w:ind w:left="3088" w:hanging="360"/>
      </w:pPr>
      <w:rPr>
        <w:rFonts w:hint="default"/>
      </w:rPr>
    </w:lvl>
    <w:lvl w:ilvl="3" w:tplc="3F728B04">
      <w:numFmt w:val="bullet"/>
      <w:lvlText w:val="•"/>
      <w:lvlJc w:val="left"/>
      <w:pPr>
        <w:ind w:left="3963" w:hanging="360"/>
      </w:pPr>
      <w:rPr>
        <w:rFonts w:hint="default"/>
      </w:rPr>
    </w:lvl>
    <w:lvl w:ilvl="4" w:tplc="80BAF1B2">
      <w:numFmt w:val="bullet"/>
      <w:lvlText w:val="•"/>
      <w:lvlJc w:val="left"/>
      <w:pPr>
        <w:ind w:left="4837" w:hanging="360"/>
      </w:pPr>
      <w:rPr>
        <w:rFonts w:hint="default"/>
      </w:rPr>
    </w:lvl>
    <w:lvl w:ilvl="5" w:tplc="D578E53E">
      <w:numFmt w:val="bullet"/>
      <w:lvlText w:val="•"/>
      <w:lvlJc w:val="left"/>
      <w:pPr>
        <w:ind w:left="5712" w:hanging="360"/>
      </w:pPr>
      <w:rPr>
        <w:rFonts w:hint="default"/>
      </w:rPr>
    </w:lvl>
    <w:lvl w:ilvl="6" w:tplc="2E32B2AE">
      <w:numFmt w:val="bullet"/>
      <w:lvlText w:val="•"/>
      <w:lvlJc w:val="left"/>
      <w:pPr>
        <w:ind w:left="6586" w:hanging="360"/>
      </w:pPr>
      <w:rPr>
        <w:rFonts w:hint="default"/>
      </w:rPr>
    </w:lvl>
    <w:lvl w:ilvl="7" w:tplc="6F22F40E">
      <w:numFmt w:val="bullet"/>
      <w:lvlText w:val="•"/>
      <w:lvlJc w:val="left"/>
      <w:pPr>
        <w:ind w:left="7461" w:hanging="360"/>
      </w:pPr>
      <w:rPr>
        <w:rFonts w:hint="default"/>
      </w:rPr>
    </w:lvl>
    <w:lvl w:ilvl="8" w:tplc="6C627CD6">
      <w:numFmt w:val="bullet"/>
      <w:lvlText w:val="•"/>
      <w:lvlJc w:val="left"/>
      <w:pPr>
        <w:ind w:left="8335" w:hanging="360"/>
      </w:pPr>
      <w:rPr>
        <w:rFonts w:hint="default"/>
      </w:rPr>
    </w:lvl>
  </w:abstractNum>
  <w:abstractNum w:abstractNumId="10" w15:restartNumberingAfterBreak="0">
    <w:nsid w:val="319A16E6"/>
    <w:multiLevelType w:val="hybridMultilevel"/>
    <w:tmpl w:val="B492C66A"/>
    <w:lvl w:ilvl="0" w:tplc="609829F0">
      <w:start w:val="1"/>
      <w:numFmt w:val="lowerLetter"/>
      <w:pStyle w:val="abc"/>
      <w:lvlText w:val="%1)"/>
      <w:lvlJc w:val="left"/>
      <w:pPr>
        <w:ind w:left="360" w:hanging="360"/>
      </w:pPr>
      <w:rPr>
        <w:b w:val="0"/>
        <w:bCs w:val="0"/>
        <w:i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1E66469"/>
    <w:multiLevelType w:val="hybridMultilevel"/>
    <w:tmpl w:val="AB52FCC8"/>
    <w:lvl w:ilvl="0" w:tplc="1614666C">
      <w:start w:val="1"/>
      <w:numFmt w:val="bullet"/>
      <w:pStyle w:val="Odraky1a"/>
      <w:lvlText w:val=""/>
      <w:lvlJc w:val="left"/>
      <w:pPr>
        <w:tabs>
          <w:tab w:val="num" w:pos="851"/>
        </w:tabs>
        <w:ind w:left="851" w:hanging="426"/>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2C5F5A"/>
    <w:multiLevelType w:val="hybridMultilevel"/>
    <w:tmpl w:val="742051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5C4A3A5D"/>
    <w:multiLevelType w:val="hybridMultilevel"/>
    <w:tmpl w:val="0E486666"/>
    <w:lvl w:ilvl="0" w:tplc="F138A254">
      <w:start w:val="1"/>
      <w:numFmt w:val="bullet"/>
      <w:pStyle w:val="Odrky"/>
      <w:lvlText w:val=""/>
      <w:lvlJc w:val="left"/>
      <w:pPr>
        <w:ind w:left="1645" w:hanging="360"/>
      </w:pPr>
      <w:rPr>
        <w:rFonts w:ascii="Symbol" w:hAnsi="Symbol" w:hint="default"/>
      </w:rPr>
    </w:lvl>
    <w:lvl w:ilvl="1" w:tplc="04050003" w:tentative="1">
      <w:start w:val="1"/>
      <w:numFmt w:val="bullet"/>
      <w:lvlText w:val="o"/>
      <w:lvlJc w:val="left"/>
      <w:pPr>
        <w:ind w:left="2365" w:hanging="360"/>
      </w:pPr>
      <w:rPr>
        <w:rFonts w:ascii="Courier New" w:hAnsi="Courier New" w:cs="Courier New" w:hint="default"/>
      </w:rPr>
    </w:lvl>
    <w:lvl w:ilvl="2" w:tplc="04050005" w:tentative="1">
      <w:start w:val="1"/>
      <w:numFmt w:val="bullet"/>
      <w:lvlText w:val=""/>
      <w:lvlJc w:val="left"/>
      <w:pPr>
        <w:ind w:left="3085" w:hanging="360"/>
      </w:pPr>
      <w:rPr>
        <w:rFonts w:ascii="Wingdings" w:hAnsi="Wingdings" w:hint="default"/>
      </w:rPr>
    </w:lvl>
    <w:lvl w:ilvl="3" w:tplc="04050001" w:tentative="1">
      <w:start w:val="1"/>
      <w:numFmt w:val="bullet"/>
      <w:lvlText w:val=""/>
      <w:lvlJc w:val="left"/>
      <w:pPr>
        <w:ind w:left="3805" w:hanging="360"/>
      </w:pPr>
      <w:rPr>
        <w:rFonts w:ascii="Symbol" w:hAnsi="Symbol" w:hint="default"/>
      </w:rPr>
    </w:lvl>
    <w:lvl w:ilvl="4" w:tplc="04050003" w:tentative="1">
      <w:start w:val="1"/>
      <w:numFmt w:val="bullet"/>
      <w:lvlText w:val="o"/>
      <w:lvlJc w:val="left"/>
      <w:pPr>
        <w:ind w:left="4525" w:hanging="360"/>
      </w:pPr>
      <w:rPr>
        <w:rFonts w:ascii="Courier New" w:hAnsi="Courier New" w:cs="Courier New" w:hint="default"/>
      </w:rPr>
    </w:lvl>
    <w:lvl w:ilvl="5" w:tplc="04050005" w:tentative="1">
      <w:start w:val="1"/>
      <w:numFmt w:val="bullet"/>
      <w:lvlText w:val=""/>
      <w:lvlJc w:val="left"/>
      <w:pPr>
        <w:ind w:left="5245" w:hanging="360"/>
      </w:pPr>
      <w:rPr>
        <w:rFonts w:ascii="Wingdings" w:hAnsi="Wingdings" w:hint="default"/>
      </w:rPr>
    </w:lvl>
    <w:lvl w:ilvl="6" w:tplc="04050001" w:tentative="1">
      <w:start w:val="1"/>
      <w:numFmt w:val="bullet"/>
      <w:lvlText w:val=""/>
      <w:lvlJc w:val="left"/>
      <w:pPr>
        <w:ind w:left="5965" w:hanging="360"/>
      </w:pPr>
      <w:rPr>
        <w:rFonts w:ascii="Symbol" w:hAnsi="Symbol" w:hint="default"/>
      </w:rPr>
    </w:lvl>
    <w:lvl w:ilvl="7" w:tplc="04050003" w:tentative="1">
      <w:start w:val="1"/>
      <w:numFmt w:val="bullet"/>
      <w:lvlText w:val="o"/>
      <w:lvlJc w:val="left"/>
      <w:pPr>
        <w:ind w:left="6685" w:hanging="360"/>
      </w:pPr>
      <w:rPr>
        <w:rFonts w:ascii="Courier New" w:hAnsi="Courier New" w:cs="Courier New" w:hint="default"/>
      </w:rPr>
    </w:lvl>
    <w:lvl w:ilvl="8" w:tplc="04050005" w:tentative="1">
      <w:start w:val="1"/>
      <w:numFmt w:val="bullet"/>
      <w:lvlText w:val=""/>
      <w:lvlJc w:val="left"/>
      <w:pPr>
        <w:ind w:left="7405" w:hanging="360"/>
      </w:pPr>
      <w:rPr>
        <w:rFonts w:ascii="Wingdings" w:hAnsi="Wingdings" w:hint="default"/>
      </w:rPr>
    </w:lvl>
  </w:abstractNum>
  <w:abstractNum w:abstractNumId="14" w15:restartNumberingAfterBreak="0">
    <w:nsid w:val="5F06421A"/>
    <w:multiLevelType w:val="hybridMultilevel"/>
    <w:tmpl w:val="5C94EC14"/>
    <w:lvl w:ilvl="0" w:tplc="51BE55B8">
      <w:numFmt w:val="bullet"/>
      <w:lvlText w:val=""/>
      <w:lvlJc w:val="left"/>
      <w:pPr>
        <w:ind w:left="1342" w:hanging="360"/>
      </w:pPr>
      <w:rPr>
        <w:rFonts w:ascii="Symbol" w:eastAsia="Symbol" w:hAnsi="Symbol" w:cs="Symbol" w:hint="default"/>
        <w:w w:val="100"/>
        <w:sz w:val="20"/>
        <w:szCs w:val="20"/>
      </w:rPr>
    </w:lvl>
    <w:lvl w:ilvl="1" w:tplc="CBA4EDBC">
      <w:numFmt w:val="bullet"/>
      <w:lvlText w:val="•"/>
      <w:lvlJc w:val="left"/>
      <w:pPr>
        <w:ind w:left="2214" w:hanging="360"/>
      </w:pPr>
      <w:rPr>
        <w:rFonts w:hint="default"/>
      </w:rPr>
    </w:lvl>
    <w:lvl w:ilvl="2" w:tplc="DB0A8E86">
      <w:numFmt w:val="bullet"/>
      <w:lvlText w:val="•"/>
      <w:lvlJc w:val="left"/>
      <w:pPr>
        <w:ind w:left="3088" w:hanging="360"/>
      </w:pPr>
      <w:rPr>
        <w:rFonts w:hint="default"/>
      </w:rPr>
    </w:lvl>
    <w:lvl w:ilvl="3" w:tplc="3C527468">
      <w:numFmt w:val="bullet"/>
      <w:lvlText w:val="•"/>
      <w:lvlJc w:val="left"/>
      <w:pPr>
        <w:ind w:left="3963" w:hanging="360"/>
      </w:pPr>
      <w:rPr>
        <w:rFonts w:hint="default"/>
      </w:rPr>
    </w:lvl>
    <w:lvl w:ilvl="4" w:tplc="26AE3D2A">
      <w:numFmt w:val="bullet"/>
      <w:lvlText w:val="•"/>
      <w:lvlJc w:val="left"/>
      <w:pPr>
        <w:ind w:left="4837" w:hanging="360"/>
      </w:pPr>
      <w:rPr>
        <w:rFonts w:hint="default"/>
      </w:rPr>
    </w:lvl>
    <w:lvl w:ilvl="5" w:tplc="EDE05536">
      <w:numFmt w:val="bullet"/>
      <w:lvlText w:val="•"/>
      <w:lvlJc w:val="left"/>
      <w:pPr>
        <w:ind w:left="5712" w:hanging="360"/>
      </w:pPr>
      <w:rPr>
        <w:rFonts w:hint="default"/>
      </w:rPr>
    </w:lvl>
    <w:lvl w:ilvl="6" w:tplc="76784D3E">
      <w:numFmt w:val="bullet"/>
      <w:lvlText w:val="•"/>
      <w:lvlJc w:val="left"/>
      <w:pPr>
        <w:ind w:left="6586" w:hanging="360"/>
      </w:pPr>
      <w:rPr>
        <w:rFonts w:hint="default"/>
      </w:rPr>
    </w:lvl>
    <w:lvl w:ilvl="7" w:tplc="D4B4970E">
      <w:numFmt w:val="bullet"/>
      <w:lvlText w:val="•"/>
      <w:lvlJc w:val="left"/>
      <w:pPr>
        <w:ind w:left="7461" w:hanging="360"/>
      </w:pPr>
      <w:rPr>
        <w:rFonts w:hint="default"/>
      </w:rPr>
    </w:lvl>
    <w:lvl w:ilvl="8" w:tplc="7494BFDE">
      <w:numFmt w:val="bullet"/>
      <w:lvlText w:val="•"/>
      <w:lvlJc w:val="left"/>
      <w:pPr>
        <w:ind w:left="8335" w:hanging="360"/>
      </w:pPr>
      <w:rPr>
        <w:rFonts w:hint="default"/>
      </w:rPr>
    </w:lvl>
  </w:abstractNum>
  <w:abstractNum w:abstractNumId="15" w15:restartNumberingAfterBreak="0">
    <w:nsid w:val="5F0C0F52"/>
    <w:multiLevelType w:val="hybridMultilevel"/>
    <w:tmpl w:val="B386A508"/>
    <w:lvl w:ilvl="0" w:tplc="04050001">
      <w:start w:val="1"/>
      <w:numFmt w:val="bullet"/>
      <w:lvlText w:val=""/>
      <w:lvlJc w:val="left"/>
      <w:pPr>
        <w:tabs>
          <w:tab w:val="num" w:pos="425"/>
        </w:tabs>
        <w:ind w:left="425" w:hanging="425"/>
      </w:pPr>
      <w:rPr>
        <w:rFonts w:ascii="Symbol" w:hAnsi="Symbol"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FD540C5"/>
    <w:multiLevelType w:val="hybridMultilevel"/>
    <w:tmpl w:val="F41A22BA"/>
    <w:lvl w:ilvl="0" w:tplc="C05042D6">
      <w:start w:val="1"/>
      <w:numFmt w:val="decimal"/>
      <w:lvlText w:val="%1."/>
      <w:lvlJc w:val="left"/>
      <w:pPr>
        <w:ind w:left="1046" w:hanging="425"/>
      </w:pPr>
      <w:rPr>
        <w:rFonts w:ascii="Arial" w:eastAsia="Arial" w:hAnsi="Arial" w:cs="Arial" w:hint="default"/>
        <w:i/>
        <w:spacing w:val="-1"/>
        <w:w w:val="100"/>
        <w:sz w:val="24"/>
        <w:szCs w:val="24"/>
      </w:rPr>
    </w:lvl>
    <w:lvl w:ilvl="1" w:tplc="5C745F74">
      <w:numFmt w:val="bullet"/>
      <w:lvlText w:val=""/>
      <w:lvlJc w:val="left"/>
      <w:pPr>
        <w:ind w:left="1342" w:hanging="360"/>
      </w:pPr>
      <w:rPr>
        <w:rFonts w:ascii="Symbol" w:eastAsia="Symbol" w:hAnsi="Symbol" w:cs="Symbol" w:hint="default"/>
        <w:w w:val="100"/>
        <w:sz w:val="20"/>
        <w:szCs w:val="20"/>
      </w:rPr>
    </w:lvl>
    <w:lvl w:ilvl="2" w:tplc="5A388BCC">
      <w:numFmt w:val="bullet"/>
      <w:lvlText w:val="•"/>
      <w:lvlJc w:val="left"/>
      <w:pPr>
        <w:ind w:left="4480" w:hanging="360"/>
      </w:pPr>
      <w:rPr>
        <w:rFonts w:hint="default"/>
      </w:rPr>
    </w:lvl>
    <w:lvl w:ilvl="3" w:tplc="7C1A5D66">
      <w:numFmt w:val="bullet"/>
      <w:lvlText w:val="•"/>
      <w:lvlJc w:val="left"/>
      <w:pPr>
        <w:ind w:left="5180" w:hanging="360"/>
      </w:pPr>
      <w:rPr>
        <w:rFonts w:hint="default"/>
      </w:rPr>
    </w:lvl>
    <w:lvl w:ilvl="4" w:tplc="8E34DA38">
      <w:numFmt w:val="bullet"/>
      <w:lvlText w:val="•"/>
      <w:lvlJc w:val="left"/>
      <w:pPr>
        <w:ind w:left="5881" w:hanging="360"/>
      </w:pPr>
      <w:rPr>
        <w:rFonts w:hint="default"/>
      </w:rPr>
    </w:lvl>
    <w:lvl w:ilvl="5" w:tplc="1F08CDC8">
      <w:numFmt w:val="bullet"/>
      <w:lvlText w:val="•"/>
      <w:lvlJc w:val="left"/>
      <w:pPr>
        <w:ind w:left="6581" w:hanging="360"/>
      </w:pPr>
      <w:rPr>
        <w:rFonts w:hint="default"/>
      </w:rPr>
    </w:lvl>
    <w:lvl w:ilvl="6" w:tplc="0FDA6ACE">
      <w:numFmt w:val="bullet"/>
      <w:lvlText w:val="•"/>
      <w:lvlJc w:val="left"/>
      <w:pPr>
        <w:ind w:left="7282" w:hanging="360"/>
      </w:pPr>
      <w:rPr>
        <w:rFonts w:hint="default"/>
      </w:rPr>
    </w:lvl>
    <w:lvl w:ilvl="7" w:tplc="E9029512">
      <w:numFmt w:val="bullet"/>
      <w:lvlText w:val="•"/>
      <w:lvlJc w:val="left"/>
      <w:pPr>
        <w:ind w:left="7982" w:hanging="360"/>
      </w:pPr>
      <w:rPr>
        <w:rFonts w:hint="default"/>
      </w:rPr>
    </w:lvl>
    <w:lvl w:ilvl="8" w:tplc="78D85464">
      <w:numFmt w:val="bullet"/>
      <w:lvlText w:val="•"/>
      <w:lvlJc w:val="left"/>
      <w:pPr>
        <w:ind w:left="8683" w:hanging="360"/>
      </w:pPr>
      <w:rPr>
        <w:rFonts w:hint="default"/>
      </w:rPr>
    </w:lvl>
  </w:abstractNum>
  <w:abstractNum w:abstractNumId="17" w15:restartNumberingAfterBreak="0">
    <w:nsid w:val="620F140B"/>
    <w:multiLevelType w:val="hybridMultilevel"/>
    <w:tmpl w:val="96F6F902"/>
    <w:lvl w:ilvl="0" w:tplc="5DDAD68C">
      <w:start w:val="1"/>
      <w:numFmt w:val="decimal"/>
      <w:pStyle w:val="slov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9ED0895"/>
    <w:multiLevelType w:val="hybridMultilevel"/>
    <w:tmpl w:val="F0C2E48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6CA7051E"/>
    <w:multiLevelType w:val="hybridMultilevel"/>
    <w:tmpl w:val="0A7A5D26"/>
    <w:lvl w:ilvl="0" w:tplc="04050001">
      <w:start w:val="1"/>
      <w:numFmt w:val="bullet"/>
      <w:lvlText w:val=""/>
      <w:lvlJc w:val="left"/>
      <w:pPr>
        <w:ind w:left="1145" w:hanging="360"/>
      </w:pPr>
      <w:rPr>
        <w:rFonts w:ascii="Symbol" w:hAnsi="Symbol"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20" w15:restartNumberingAfterBreak="0">
    <w:nsid w:val="71FF0ACA"/>
    <w:multiLevelType w:val="hybridMultilevel"/>
    <w:tmpl w:val="DC7AAD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6D76FBA"/>
    <w:multiLevelType w:val="hybridMultilevel"/>
    <w:tmpl w:val="0AF82722"/>
    <w:lvl w:ilvl="0" w:tplc="A5122E92">
      <w:start w:val="1"/>
      <w:numFmt w:val="decimal"/>
      <w:lvlText w:val="%1.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num w:numId="1" w16cid:durableId="1043288857">
    <w:abstractNumId w:val="11"/>
  </w:num>
  <w:num w:numId="2" w16cid:durableId="764033425">
    <w:abstractNumId w:val="5"/>
  </w:num>
  <w:num w:numId="3" w16cid:durableId="1030103359">
    <w:abstractNumId w:val="13"/>
  </w:num>
  <w:num w:numId="4" w16cid:durableId="613560868">
    <w:abstractNumId w:val="17"/>
  </w:num>
  <w:num w:numId="5" w16cid:durableId="1199051568">
    <w:abstractNumId w:val="4"/>
  </w:num>
  <w:num w:numId="6" w16cid:durableId="1222907935">
    <w:abstractNumId w:val="13"/>
  </w:num>
  <w:num w:numId="7" w16cid:durableId="423838391">
    <w:abstractNumId w:val="5"/>
  </w:num>
  <w:num w:numId="8" w16cid:durableId="728958064">
    <w:abstractNumId w:val="5"/>
  </w:num>
  <w:num w:numId="9" w16cid:durableId="1906186151">
    <w:abstractNumId w:val="5"/>
  </w:num>
  <w:num w:numId="10" w16cid:durableId="614409550">
    <w:abstractNumId w:val="5"/>
  </w:num>
  <w:num w:numId="11" w16cid:durableId="1507863675">
    <w:abstractNumId w:val="5"/>
  </w:num>
  <w:num w:numId="12" w16cid:durableId="506213523">
    <w:abstractNumId w:val="0"/>
    <w:lvlOverride w:ilvl="0">
      <w:lvl w:ilvl="0">
        <w:start w:val="1"/>
        <w:numFmt w:val="bullet"/>
        <w:pStyle w:val="Odrkakompaktn"/>
        <w:lvlText w:val=""/>
        <w:legacy w:legacy="1" w:legacySpace="0" w:legacyIndent="284"/>
        <w:lvlJc w:val="left"/>
        <w:pPr>
          <w:ind w:left="1985" w:hanging="284"/>
        </w:pPr>
        <w:rPr>
          <w:rFonts w:ascii="Symbol" w:hAnsi="Symbol" w:hint="default"/>
        </w:rPr>
      </w:lvl>
    </w:lvlOverride>
  </w:num>
  <w:num w:numId="13" w16cid:durableId="621230340">
    <w:abstractNumId w:val="0"/>
    <w:lvlOverride w:ilvl="0">
      <w:lvl w:ilvl="0">
        <w:start w:val="1"/>
        <w:numFmt w:val="bullet"/>
        <w:pStyle w:val="Odrkakompaktn"/>
        <w:lvlText w:val=""/>
        <w:legacy w:legacy="1" w:legacySpace="0" w:legacyIndent="284"/>
        <w:lvlJc w:val="left"/>
        <w:pPr>
          <w:ind w:left="1985" w:hanging="284"/>
        </w:pPr>
        <w:rPr>
          <w:rFonts w:ascii="Symbol" w:hAnsi="Symbol" w:hint="default"/>
        </w:rPr>
      </w:lvl>
    </w:lvlOverride>
  </w:num>
  <w:num w:numId="14" w16cid:durableId="130245456">
    <w:abstractNumId w:val="0"/>
    <w:lvlOverride w:ilvl="0">
      <w:lvl w:ilvl="0">
        <w:start w:val="1"/>
        <w:numFmt w:val="bullet"/>
        <w:pStyle w:val="Odrkakompaktn"/>
        <w:lvlText w:val=""/>
        <w:legacy w:legacy="1" w:legacySpace="0" w:legacyIndent="284"/>
        <w:lvlJc w:val="left"/>
        <w:pPr>
          <w:ind w:left="1985" w:hanging="284"/>
        </w:pPr>
        <w:rPr>
          <w:rFonts w:ascii="Symbol" w:hAnsi="Symbol" w:hint="default"/>
        </w:rPr>
      </w:lvl>
    </w:lvlOverride>
  </w:num>
  <w:num w:numId="15" w16cid:durableId="1285816335">
    <w:abstractNumId w:val="0"/>
    <w:lvlOverride w:ilvl="0">
      <w:lvl w:ilvl="0">
        <w:start w:val="1"/>
        <w:numFmt w:val="bullet"/>
        <w:pStyle w:val="Odrkakompaktn"/>
        <w:lvlText w:val=""/>
        <w:legacy w:legacy="1" w:legacySpace="0" w:legacyIndent="284"/>
        <w:lvlJc w:val="left"/>
        <w:pPr>
          <w:ind w:left="1985" w:hanging="284"/>
        </w:pPr>
        <w:rPr>
          <w:rFonts w:ascii="Symbol" w:hAnsi="Symbol" w:hint="default"/>
        </w:rPr>
      </w:lvl>
    </w:lvlOverride>
  </w:num>
  <w:num w:numId="16" w16cid:durableId="1876580128">
    <w:abstractNumId w:val="3"/>
  </w:num>
  <w:num w:numId="17" w16cid:durableId="535506908">
    <w:abstractNumId w:val="0"/>
    <w:lvlOverride w:ilvl="0">
      <w:lvl w:ilvl="0">
        <w:numFmt w:val="bullet"/>
        <w:pStyle w:val="Odrkakompaktn"/>
        <w:lvlText w:val="և嵘෭ۚ䃀㍐ꉈڣ䈘۝ﬨಢಢ뙘˿ϼϼ댐ѓ"/>
        <w:legacy w:legacy="1" w:legacySpace="0" w:legacyIndent="284"/>
        <w:lvlJc w:val="left"/>
      </w:lvl>
    </w:lvlOverride>
  </w:num>
  <w:num w:numId="18" w16cid:durableId="1131022688">
    <w:abstractNumId w:val="0"/>
    <w:lvlOverride w:ilvl="0">
      <w:lvl w:ilvl="0">
        <w:numFmt w:val="bullet"/>
        <w:pStyle w:val="Odrkakompaktn"/>
        <w:lvlText w:val=""/>
        <w:legacy w:legacy="1" w:legacySpace="0" w:legacyIndent="284"/>
        <w:lvlJc w:val="left"/>
      </w:lvl>
    </w:lvlOverride>
  </w:num>
  <w:num w:numId="19" w16cid:durableId="1225683916">
    <w:abstractNumId w:val="7"/>
  </w:num>
  <w:num w:numId="20" w16cid:durableId="693924509">
    <w:abstractNumId w:val="4"/>
  </w:num>
  <w:num w:numId="21" w16cid:durableId="1285117348">
    <w:abstractNumId w:val="4"/>
  </w:num>
  <w:num w:numId="22" w16cid:durableId="886572995">
    <w:abstractNumId w:val="4"/>
  </w:num>
  <w:num w:numId="23" w16cid:durableId="1772122733">
    <w:abstractNumId w:val="4"/>
  </w:num>
  <w:num w:numId="24" w16cid:durableId="2114088595">
    <w:abstractNumId w:val="4"/>
  </w:num>
  <w:num w:numId="25" w16cid:durableId="1448549606">
    <w:abstractNumId w:val="4"/>
  </w:num>
  <w:num w:numId="26" w16cid:durableId="1725332603">
    <w:abstractNumId w:val="4"/>
  </w:num>
  <w:num w:numId="27" w16cid:durableId="1495073254">
    <w:abstractNumId w:val="4"/>
  </w:num>
  <w:num w:numId="28" w16cid:durableId="2011445245">
    <w:abstractNumId w:val="4"/>
  </w:num>
  <w:num w:numId="29" w16cid:durableId="592932752">
    <w:abstractNumId w:val="4"/>
  </w:num>
  <w:num w:numId="30" w16cid:durableId="926158470">
    <w:abstractNumId w:val="6"/>
  </w:num>
  <w:num w:numId="31" w16cid:durableId="16677790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8992031">
    <w:abstractNumId w:val="5"/>
  </w:num>
  <w:num w:numId="33" w16cid:durableId="575557097">
    <w:abstractNumId w:val="8"/>
  </w:num>
  <w:num w:numId="34" w16cid:durableId="451246788">
    <w:abstractNumId w:val="4"/>
  </w:num>
  <w:num w:numId="35" w16cid:durableId="13043339">
    <w:abstractNumId w:val="21"/>
  </w:num>
  <w:num w:numId="36" w16cid:durableId="815144181">
    <w:abstractNumId w:val="18"/>
  </w:num>
  <w:num w:numId="37" w16cid:durableId="596863588">
    <w:abstractNumId w:val="10"/>
  </w:num>
  <w:num w:numId="38" w16cid:durableId="882208682">
    <w:abstractNumId w:val="5"/>
  </w:num>
  <w:num w:numId="39" w16cid:durableId="2012415453">
    <w:abstractNumId w:val="13"/>
  </w:num>
  <w:num w:numId="40" w16cid:durableId="1974751034">
    <w:abstractNumId w:val="5"/>
  </w:num>
  <w:num w:numId="41" w16cid:durableId="1975676071">
    <w:abstractNumId w:val="5"/>
  </w:num>
  <w:num w:numId="42" w16cid:durableId="951280545">
    <w:abstractNumId w:val="5"/>
  </w:num>
  <w:num w:numId="43" w16cid:durableId="1543786210">
    <w:abstractNumId w:val="19"/>
  </w:num>
  <w:num w:numId="44" w16cid:durableId="1824619064">
    <w:abstractNumId w:val="20"/>
  </w:num>
  <w:num w:numId="45" w16cid:durableId="773014110">
    <w:abstractNumId w:val="15"/>
  </w:num>
  <w:num w:numId="46" w16cid:durableId="2072117756">
    <w:abstractNumId w:val="1"/>
  </w:num>
  <w:num w:numId="47" w16cid:durableId="1744713465">
    <w:abstractNumId w:val="16"/>
  </w:num>
  <w:num w:numId="48" w16cid:durableId="1847212264">
    <w:abstractNumId w:val="12"/>
  </w:num>
  <w:num w:numId="49" w16cid:durableId="97872951">
    <w:abstractNumId w:val="14"/>
  </w:num>
  <w:num w:numId="50" w16cid:durableId="1837915909">
    <w:abstractNumId w:val="2"/>
  </w:num>
  <w:num w:numId="51" w16cid:durableId="1833256574">
    <w:abstractNumId w:val="4"/>
  </w:num>
  <w:num w:numId="52" w16cid:durableId="520051968">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D8376F"/>
    <w:rsid w:val="0000046D"/>
    <w:rsid w:val="00004609"/>
    <w:rsid w:val="00005389"/>
    <w:rsid w:val="0000672B"/>
    <w:rsid w:val="00011231"/>
    <w:rsid w:val="000130E1"/>
    <w:rsid w:val="00014E88"/>
    <w:rsid w:val="00017657"/>
    <w:rsid w:val="0002465D"/>
    <w:rsid w:val="00024AC0"/>
    <w:rsid w:val="00024B0A"/>
    <w:rsid w:val="00025281"/>
    <w:rsid w:val="00025CBB"/>
    <w:rsid w:val="00027A84"/>
    <w:rsid w:val="00030418"/>
    <w:rsid w:val="00033742"/>
    <w:rsid w:val="00034329"/>
    <w:rsid w:val="000345B9"/>
    <w:rsid w:val="0003480E"/>
    <w:rsid w:val="00036D01"/>
    <w:rsid w:val="00041CF0"/>
    <w:rsid w:val="000425D4"/>
    <w:rsid w:val="000431D7"/>
    <w:rsid w:val="00044573"/>
    <w:rsid w:val="000473E4"/>
    <w:rsid w:val="000517C9"/>
    <w:rsid w:val="00054267"/>
    <w:rsid w:val="0005452C"/>
    <w:rsid w:val="000554B6"/>
    <w:rsid w:val="000569D7"/>
    <w:rsid w:val="00060826"/>
    <w:rsid w:val="00061DBD"/>
    <w:rsid w:val="0006587B"/>
    <w:rsid w:val="00065B06"/>
    <w:rsid w:val="000709CF"/>
    <w:rsid w:val="00080236"/>
    <w:rsid w:val="00081F28"/>
    <w:rsid w:val="00082A40"/>
    <w:rsid w:val="000830B1"/>
    <w:rsid w:val="000846FD"/>
    <w:rsid w:val="00084CAC"/>
    <w:rsid w:val="000863D8"/>
    <w:rsid w:val="00090989"/>
    <w:rsid w:val="000946B8"/>
    <w:rsid w:val="00094B06"/>
    <w:rsid w:val="000960A4"/>
    <w:rsid w:val="000A298D"/>
    <w:rsid w:val="000A3868"/>
    <w:rsid w:val="000A3D1C"/>
    <w:rsid w:val="000A4993"/>
    <w:rsid w:val="000A4A98"/>
    <w:rsid w:val="000A5620"/>
    <w:rsid w:val="000A7139"/>
    <w:rsid w:val="000B0017"/>
    <w:rsid w:val="000B1B1D"/>
    <w:rsid w:val="000B253C"/>
    <w:rsid w:val="000B2692"/>
    <w:rsid w:val="000B3492"/>
    <w:rsid w:val="000B3737"/>
    <w:rsid w:val="000B5556"/>
    <w:rsid w:val="000B5FDD"/>
    <w:rsid w:val="000C3153"/>
    <w:rsid w:val="000C3ECB"/>
    <w:rsid w:val="000C3FCE"/>
    <w:rsid w:val="000C42DF"/>
    <w:rsid w:val="000C4DE0"/>
    <w:rsid w:val="000C7980"/>
    <w:rsid w:val="000D024E"/>
    <w:rsid w:val="000D0DB9"/>
    <w:rsid w:val="000D5736"/>
    <w:rsid w:val="000D79FF"/>
    <w:rsid w:val="000E0B3F"/>
    <w:rsid w:val="000E2D2F"/>
    <w:rsid w:val="000E3769"/>
    <w:rsid w:val="000E385F"/>
    <w:rsid w:val="000E47BE"/>
    <w:rsid w:val="000E76EA"/>
    <w:rsid w:val="000F2583"/>
    <w:rsid w:val="00106A0F"/>
    <w:rsid w:val="001073BD"/>
    <w:rsid w:val="00111BAD"/>
    <w:rsid w:val="0011260A"/>
    <w:rsid w:val="00114E65"/>
    <w:rsid w:val="00114E83"/>
    <w:rsid w:val="00120020"/>
    <w:rsid w:val="00122A82"/>
    <w:rsid w:val="001230E8"/>
    <w:rsid w:val="00123322"/>
    <w:rsid w:val="001245C7"/>
    <w:rsid w:val="00126711"/>
    <w:rsid w:val="00130B7C"/>
    <w:rsid w:val="00132638"/>
    <w:rsid w:val="00133A86"/>
    <w:rsid w:val="00137881"/>
    <w:rsid w:val="00137915"/>
    <w:rsid w:val="00140974"/>
    <w:rsid w:val="00144DF5"/>
    <w:rsid w:val="001458B4"/>
    <w:rsid w:val="00145A7B"/>
    <w:rsid w:val="00147D01"/>
    <w:rsid w:val="00151639"/>
    <w:rsid w:val="0015184A"/>
    <w:rsid w:val="001535A5"/>
    <w:rsid w:val="00157B8A"/>
    <w:rsid w:val="00161F81"/>
    <w:rsid w:val="0016211E"/>
    <w:rsid w:val="00162A68"/>
    <w:rsid w:val="00162D43"/>
    <w:rsid w:val="0016493C"/>
    <w:rsid w:val="00165115"/>
    <w:rsid w:val="00165537"/>
    <w:rsid w:val="0016687C"/>
    <w:rsid w:val="001701BE"/>
    <w:rsid w:val="00170997"/>
    <w:rsid w:val="00171FA0"/>
    <w:rsid w:val="00176142"/>
    <w:rsid w:val="00177E73"/>
    <w:rsid w:val="00181306"/>
    <w:rsid w:val="00181D9F"/>
    <w:rsid w:val="00182E04"/>
    <w:rsid w:val="00182E75"/>
    <w:rsid w:val="00184EBF"/>
    <w:rsid w:val="00191D82"/>
    <w:rsid w:val="00192080"/>
    <w:rsid w:val="00194079"/>
    <w:rsid w:val="0019452F"/>
    <w:rsid w:val="001A1F86"/>
    <w:rsid w:val="001A72BF"/>
    <w:rsid w:val="001B03FE"/>
    <w:rsid w:val="001B1148"/>
    <w:rsid w:val="001B18C6"/>
    <w:rsid w:val="001B18C7"/>
    <w:rsid w:val="001B2BD8"/>
    <w:rsid w:val="001B475A"/>
    <w:rsid w:val="001B5F46"/>
    <w:rsid w:val="001B6B61"/>
    <w:rsid w:val="001B77A6"/>
    <w:rsid w:val="001C12C2"/>
    <w:rsid w:val="001C4E87"/>
    <w:rsid w:val="001D009B"/>
    <w:rsid w:val="001D010A"/>
    <w:rsid w:val="001D5717"/>
    <w:rsid w:val="001D585D"/>
    <w:rsid w:val="001D6DC9"/>
    <w:rsid w:val="001D7556"/>
    <w:rsid w:val="001E0B2F"/>
    <w:rsid w:val="001F2080"/>
    <w:rsid w:val="001F2D93"/>
    <w:rsid w:val="001F41E7"/>
    <w:rsid w:val="001F7F9D"/>
    <w:rsid w:val="002014F6"/>
    <w:rsid w:val="002021BD"/>
    <w:rsid w:val="002076EC"/>
    <w:rsid w:val="00210ADB"/>
    <w:rsid w:val="002110CE"/>
    <w:rsid w:val="00211F11"/>
    <w:rsid w:val="00213A56"/>
    <w:rsid w:val="00214D0C"/>
    <w:rsid w:val="00216B00"/>
    <w:rsid w:val="00220660"/>
    <w:rsid w:val="00222879"/>
    <w:rsid w:val="002245C3"/>
    <w:rsid w:val="0022581B"/>
    <w:rsid w:val="00230C2F"/>
    <w:rsid w:val="00233D4C"/>
    <w:rsid w:val="002341FF"/>
    <w:rsid w:val="00234855"/>
    <w:rsid w:val="00234EE1"/>
    <w:rsid w:val="00236506"/>
    <w:rsid w:val="00237B12"/>
    <w:rsid w:val="00241249"/>
    <w:rsid w:val="00241D6A"/>
    <w:rsid w:val="002421E4"/>
    <w:rsid w:val="00242FC0"/>
    <w:rsid w:val="00243697"/>
    <w:rsid w:val="00244F91"/>
    <w:rsid w:val="00246F12"/>
    <w:rsid w:val="002517DB"/>
    <w:rsid w:val="002521F6"/>
    <w:rsid w:val="002554E9"/>
    <w:rsid w:val="00255B5C"/>
    <w:rsid w:val="002562FE"/>
    <w:rsid w:val="00264FF2"/>
    <w:rsid w:val="00266CC0"/>
    <w:rsid w:val="002678D0"/>
    <w:rsid w:val="00273D29"/>
    <w:rsid w:val="002828A2"/>
    <w:rsid w:val="00283C81"/>
    <w:rsid w:val="00284093"/>
    <w:rsid w:val="00285FE4"/>
    <w:rsid w:val="0029120C"/>
    <w:rsid w:val="0029184E"/>
    <w:rsid w:val="00292FDC"/>
    <w:rsid w:val="0029368F"/>
    <w:rsid w:val="00293AA5"/>
    <w:rsid w:val="0029441E"/>
    <w:rsid w:val="002945B6"/>
    <w:rsid w:val="00296F1F"/>
    <w:rsid w:val="00297367"/>
    <w:rsid w:val="00297D94"/>
    <w:rsid w:val="00297D9F"/>
    <w:rsid w:val="002A0452"/>
    <w:rsid w:val="002A1CD2"/>
    <w:rsid w:val="002A5170"/>
    <w:rsid w:val="002A5C62"/>
    <w:rsid w:val="002C20C7"/>
    <w:rsid w:val="002C6333"/>
    <w:rsid w:val="002C6BD4"/>
    <w:rsid w:val="002D2885"/>
    <w:rsid w:val="002D3726"/>
    <w:rsid w:val="002D7C40"/>
    <w:rsid w:val="002E03A1"/>
    <w:rsid w:val="002E1FC5"/>
    <w:rsid w:val="002E3603"/>
    <w:rsid w:val="002E560F"/>
    <w:rsid w:val="002E65E8"/>
    <w:rsid w:val="002E719B"/>
    <w:rsid w:val="002F36F9"/>
    <w:rsid w:val="002F5452"/>
    <w:rsid w:val="002F61DF"/>
    <w:rsid w:val="00301614"/>
    <w:rsid w:val="00304519"/>
    <w:rsid w:val="00304F05"/>
    <w:rsid w:val="0030553D"/>
    <w:rsid w:val="00306B98"/>
    <w:rsid w:val="0030791F"/>
    <w:rsid w:val="00307F6D"/>
    <w:rsid w:val="0031005C"/>
    <w:rsid w:val="00311A28"/>
    <w:rsid w:val="003151E5"/>
    <w:rsid w:val="00315DCA"/>
    <w:rsid w:val="00321489"/>
    <w:rsid w:val="00323ACF"/>
    <w:rsid w:val="00331099"/>
    <w:rsid w:val="00334A17"/>
    <w:rsid w:val="00336CD6"/>
    <w:rsid w:val="003414F3"/>
    <w:rsid w:val="00341601"/>
    <w:rsid w:val="003417F9"/>
    <w:rsid w:val="00342C8D"/>
    <w:rsid w:val="00347773"/>
    <w:rsid w:val="003508A5"/>
    <w:rsid w:val="003510BE"/>
    <w:rsid w:val="00355217"/>
    <w:rsid w:val="00355BB8"/>
    <w:rsid w:val="0036010B"/>
    <w:rsid w:val="00360A75"/>
    <w:rsid w:val="00361F8C"/>
    <w:rsid w:val="00362E53"/>
    <w:rsid w:val="00364449"/>
    <w:rsid w:val="00370767"/>
    <w:rsid w:val="00371374"/>
    <w:rsid w:val="00374EDE"/>
    <w:rsid w:val="0037620F"/>
    <w:rsid w:val="00377F73"/>
    <w:rsid w:val="00381201"/>
    <w:rsid w:val="00381E77"/>
    <w:rsid w:val="0038527A"/>
    <w:rsid w:val="00386011"/>
    <w:rsid w:val="00387596"/>
    <w:rsid w:val="00392E52"/>
    <w:rsid w:val="00395C9D"/>
    <w:rsid w:val="003A122A"/>
    <w:rsid w:val="003A2E29"/>
    <w:rsid w:val="003A41AA"/>
    <w:rsid w:val="003A41FE"/>
    <w:rsid w:val="003A6107"/>
    <w:rsid w:val="003A6B44"/>
    <w:rsid w:val="003B3D72"/>
    <w:rsid w:val="003B471A"/>
    <w:rsid w:val="003B6CE0"/>
    <w:rsid w:val="003C13BF"/>
    <w:rsid w:val="003C327D"/>
    <w:rsid w:val="003C3E9E"/>
    <w:rsid w:val="003C5B11"/>
    <w:rsid w:val="003C6245"/>
    <w:rsid w:val="003C6880"/>
    <w:rsid w:val="003C793A"/>
    <w:rsid w:val="003D2952"/>
    <w:rsid w:val="003D33DC"/>
    <w:rsid w:val="003E0024"/>
    <w:rsid w:val="003E1C64"/>
    <w:rsid w:val="003E24DA"/>
    <w:rsid w:val="003E2BC0"/>
    <w:rsid w:val="003E541C"/>
    <w:rsid w:val="003E5C6C"/>
    <w:rsid w:val="003E5FD8"/>
    <w:rsid w:val="003F0598"/>
    <w:rsid w:val="003F34FD"/>
    <w:rsid w:val="003F38B7"/>
    <w:rsid w:val="003F46E2"/>
    <w:rsid w:val="003F4A75"/>
    <w:rsid w:val="003F73EE"/>
    <w:rsid w:val="003F7E03"/>
    <w:rsid w:val="003F7EFE"/>
    <w:rsid w:val="004033C1"/>
    <w:rsid w:val="0040489B"/>
    <w:rsid w:val="0040490F"/>
    <w:rsid w:val="00404D23"/>
    <w:rsid w:val="0040562F"/>
    <w:rsid w:val="0041073D"/>
    <w:rsid w:val="00412DFC"/>
    <w:rsid w:val="00415764"/>
    <w:rsid w:val="00415B0D"/>
    <w:rsid w:val="004168D5"/>
    <w:rsid w:val="00417AF2"/>
    <w:rsid w:val="00417FEC"/>
    <w:rsid w:val="00420001"/>
    <w:rsid w:val="00420B41"/>
    <w:rsid w:val="00422468"/>
    <w:rsid w:val="004255D2"/>
    <w:rsid w:val="004268EE"/>
    <w:rsid w:val="00432D6A"/>
    <w:rsid w:val="00433A5D"/>
    <w:rsid w:val="00436AED"/>
    <w:rsid w:val="00437469"/>
    <w:rsid w:val="00437F29"/>
    <w:rsid w:val="00440711"/>
    <w:rsid w:val="004445D8"/>
    <w:rsid w:val="00450CC7"/>
    <w:rsid w:val="00450FD6"/>
    <w:rsid w:val="0045158D"/>
    <w:rsid w:val="004516E4"/>
    <w:rsid w:val="00454676"/>
    <w:rsid w:val="00455AF9"/>
    <w:rsid w:val="00456877"/>
    <w:rsid w:val="00461617"/>
    <w:rsid w:val="00461BB4"/>
    <w:rsid w:val="00463B51"/>
    <w:rsid w:val="004644E0"/>
    <w:rsid w:val="0046475E"/>
    <w:rsid w:val="00465AA8"/>
    <w:rsid w:val="00465BB5"/>
    <w:rsid w:val="0046637D"/>
    <w:rsid w:val="0046697C"/>
    <w:rsid w:val="004704D0"/>
    <w:rsid w:val="00470904"/>
    <w:rsid w:val="0047365B"/>
    <w:rsid w:val="00473C63"/>
    <w:rsid w:val="00475610"/>
    <w:rsid w:val="00477820"/>
    <w:rsid w:val="004779D3"/>
    <w:rsid w:val="0048052F"/>
    <w:rsid w:val="00480FFC"/>
    <w:rsid w:val="004815DE"/>
    <w:rsid w:val="004822BA"/>
    <w:rsid w:val="0048426E"/>
    <w:rsid w:val="004845F2"/>
    <w:rsid w:val="004847B8"/>
    <w:rsid w:val="00484FB8"/>
    <w:rsid w:val="00486F31"/>
    <w:rsid w:val="004872B0"/>
    <w:rsid w:val="004966AA"/>
    <w:rsid w:val="004968C6"/>
    <w:rsid w:val="00497EA1"/>
    <w:rsid w:val="004B1ECB"/>
    <w:rsid w:val="004B25AF"/>
    <w:rsid w:val="004B2C5D"/>
    <w:rsid w:val="004B39E2"/>
    <w:rsid w:val="004B7D22"/>
    <w:rsid w:val="004C2AA6"/>
    <w:rsid w:val="004C481D"/>
    <w:rsid w:val="004C650F"/>
    <w:rsid w:val="004C6C7B"/>
    <w:rsid w:val="004C7930"/>
    <w:rsid w:val="004D08B5"/>
    <w:rsid w:val="004D2744"/>
    <w:rsid w:val="004D3636"/>
    <w:rsid w:val="004D4C73"/>
    <w:rsid w:val="004D77B6"/>
    <w:rsid w:val="004D7A85"/>
    <w:rsid w:val="004E2854"/>
    <w:rsid w:val="004E5469"/>
    <w:rsid w:val="004E785B"/>
    <w:rsid w:val="004F125D"/>
    <w:rsid w:val="004F305C"/>
    <w:rsid w:val="004F48C5"/>
    <w:rsid w:val="004F5A5F"/>
    <w:rsid w:val="005019B5"/>
    <w:rsid w:val="00501A4A"/>
    <w:rsid w:val="00502BD9"/>
    <w:rsid w:val="0050442B"/>
    <w:rsid w:val="005051CC"/>
    <w:rsid w:val="00510286"/>
    <w:rsid w:val="00511BB9"/>
    <w:rsid w:val="00512094"/>
    <w:rsid w:val="00514539"/>
    <w:rsid w:val="00521597"/>
    <w:rsid w:val="00523951"/>
    <w:rsid w:val="005239EB"/>
    <w:rsid w:val="0052412F"/>
    <w:rsid w:val="00524AB3"/>
    <w:rsid w:val="00532E3A"/>
    <w:rsid w:val="00532EE4"/>
    <w:rsid w:val="0053497A"/>
    <w:rsid w:val="00535815"/>
    <w:rsid w:val="00540077"/>
    <w:rsid w:val="00541384"/>
    <w:rsid w:val="005428CB"/>
    <w:rsid w:val="005509CE"/>
    <w:rsid w:val="00551779"/>
    <w:rsid w:val="00551A71"/>
    <w:rsid w:val="0055399E"/>
    <w:rsid w:val="0055475F"/>
    <w:rsid w:val="0056798B"/>
    <w:rsid w:val="0057131E"/>
    <w:rsid w:val="00581622"/>
    <w:rsid w:val="00584A67"/>
    <w:rsid w:val="00586279"/>
    <w:rsid w:val="00594660"/>
    <w:rsid w:val="005962FF"/>
    <w:rsid w:val="005966B1"/>
    <w:rsid w:val="00596D13"/>
    <w:rsid w:val="00597AC4"/>
    <w:rsid w:val="005A0680"/>
    <w:rsid w:val="005A09E6"/>
    <w:rsid w:val="005A2246"/>
    <w:rsid w:val="005A421B"/>
    <w:rsid w:val="005A5D45"/>
    <w:rsid w:val="005A6689"/>
    <w:rsid w:val="005A6F7E"/>
    <w:rsid w:val="005B0471"/>
    <w:rsid w:val="005B326E"/>
    <w:rsid w:val="005B3AD7"/>
    <w:rsid w:val="005B42E8"/>
    <w:rsid w:val="005B52EC"/>
    <w:rsid w:val="005B5D4C"/>
    <w:rsid w:val="005B65DE"/>
    <w:rsid w:val="005C20E0"/>
    <w:rsid w:val="005C27B6"/>
    <w:rsid w:val="005C3458"/>
    <w:rsid w:val="005C3B70"/>
    <w:rsid w:val="005C55E6"/>
    <w:rsid w:val="005D02B6"/>
    <w:rsid w:val="005D02D2"/>
    <w:rsid w:val="005D41B4"/>
    <w:rsid w:val="005D527C"/>
    <w:rsid w:val="005D5F9A"/>
    <w:rsid w:val="005E11BD"/>
    <w:rsid w:val="005E196E"/>
    <w:rsid w:val="005E2759"/>
    <w:rsid w:val="005E299A"/>
    <w:rsid w:val="005E37D7"/>
    <w:rsid w:val="005E58EC"/>
    <w:rsid w:val="005E658C"/>
    <w:rsid w:val="005E6F91"/>
    <w:rsid w:val="005E73FE"/>
    <w:rsid w:val="005E7DB3"/>
    <w:rsid w:val="005F0F7C"/>
    <w:rsid w:val="005F2CD0"/>
    <w:rsid w:val="005F2E4C"/>
    <w:rsid w:val="005F3943"/>
    <w:rsid w:val="005F4BE5"/>
    <w:rsid w:val="005F63BC"/>
    <w:rsid w:val="00601AA1"/>
    <w:rsid w:val="00607432"/>
    <w:rsid w:val="0061038E"/>
    <w:rsid w:val="00612B98"/>
    <w:rsid w:val="006141A1"/>
    <w:rsid w:val="00614627"/>
    <w:rsid w:val="0061599C"/>
    <w:rsid w:val="00616420"/>
    <w:rsid w:val="006167C1"/>
    <w:rsid w:val="00617347"/>
    <w:rsid w:val="00620018"/>
    <w:rsid w:val="0062089B"/>
    <w:rsid w:val="0062338E"/>
    <w:rsid w:val="00624B57"/>
    <w:rsid w:val="00631379"/>
    <w:rsid w:val="00632208"/>
    <w:rsid w:val="0063338A"/>
    <w:rsid w:val="00633490"/>
    <w:rsid w:val="006340E9"/>
    <w:rsid w:val="0063494A"/>
    <w:rsid w:val="00634D50"/>
    <w:rsid w:val="00635494"/>
    <w:rsid w:val="00635770"/>
    <w:rsid w:val="006407B0"/>
    <w:rsid w:val="00641659"/>
    <w:rsid w:val="00641F83"/>
    <w:rsid w:val="006443F7"/>
    <w:rsid w:val="00644E4D"/>
    <w:rsid w:val="006463C3"/>
    <w:rsid w:val="006477BA"/>
    <w:rsid w:val="0065073C"/>
    <w:rsid w:val="0065140C"/>
    <w:rsid w:val="00653AF7"/>
    <w:rsid w:val="00654738"/>
    <w:rsid w:val="00660156"/>
    <w:rsid w:val="006616AF"/>
    <w:rsid w:val="00663270"/>
    <w:rsid w:val="00670E8E"/>
    <w:rsid w:val="006719FA"/>
    <w:rsid w:val="0067222F"/>
    <w:rsid w:val="006735C6"/>
    <w:rsid w:val="0067388B"/>
    <w:rsid w:val="00673BEE"/>
    <w:rsid w:val="00674BE3"/>
    <w:rsid w:val="006758F1"/>
    <w:rsid w:val="00675F31"/>
    <w:rsid w:val="00676C05"/>
    <w:rsid w:val="00677FD4"/>
    <w:rsid w:val="006847D0"/>
    <w:rsid w:val="00684D17"/>
    <w:rsid w:val="006860CF"/>
    <w:rsid w:val="00686E23"/>
    <w:rsid w:val="00687218"/>
    <w:rsid w:val="0069443E"/>
    <w:rsid w:val="00696EE6"/>
    <w:rsid w:val="006A2967"/>
    <w:rsid w:val="006A2BE3"/>
    <w:rsid w:val="006A33DB"/>
    <w:rsid w:val="006A3E50"/>
    <w:rsid w:val="006A4B3D"/>
    <w:rsid w:val="006A7A1F"/>
    <w:rsid w:val="006A7D4B"/>
    <w:rsid w:val="006B0C92"/>
    <w:rsid w:val="006B0D13"/>
    <w:rsid w:val="006B1A32"/>
    <w:rsid w:val="006B30F0"/>
    <w:rsid w:val="006B5BAF"/>
    <w:rsid w:val="006B63FF"/>
    <w:rsid w:val="006B73B1"/>
    <w:rsid w:val="006C14A2"/>
    <w:rsid w:val="006C16B3"/>
    <w:rsid w:val="006C1F55"/>
    <w:rsid w:val="006C3553"/>
    <w:rsid w:val="006C3767"/>
    <w:rsid w:val="006C4634"/>
    <w:rsid w:val="006C5A95"/>
    <w:rsid w:val="006C6E73"/>
    <w:rsid w:val="006D017C"/>
    <w:rsid w:val="006D01A6"/>
    <w:rsid w:val="006D2353"/>
    <w:rsid w:val="006D57AF"/>
    <w:rsid w:val="006D7858"/>
    <w:rsid w:val="006E0768"/>
    <w:rsid w:val="006E0914"/>
    <w:rsid w:val="006E3A9C"/>
    <w:rsid w:val="006E425A"/>
    <w:rsid w:val="006E53F5"/>
    <w:rsid w:val="006E6372"/>
    <w:rsid w:val="006E6838"/>
    <w:rsid w:val="006E6D0E"/>
    <w:rsid w:val="006F1AA3"/>
    <w:rsid w:val="006F2119"/>
    <w:rsid w:val="006F4B11"/>
    <w:rsid w:val="006F53B3"/>
    <w:rsid w:val="00705C49"/>
    <w:rsid w:val="00706109"/>
    <w:rsid w:val="007101A8"/>
    <w:rsid w:val="00714495"/>
    <w:rsid w:val="007207B6"/>
    <w:rsid w:val="00722059"/>
    <w:rsid w:val="00723390"/>
    <w:rsid w:val="007256AE"/>
    <w:rsid w:val="00732324"/>
    <w:rsid w:val="0073394A"/>
    <w:rsid w:val="00737CD8"/>
    <w:rsid w:val="00740354"/>
    <w:rsid w:val="0074330E"/>
    <w:rsid w:val="00744FC5"/>
    <w:rsid w:val="00747A59"/>
    <w:rsid w:val="007500E6"/>
    <w:rsid w:val="007547DB"/>
    <w:rsid w:val="00754865"/>
    <w:rsid w:val="00756CD7"/>
    <w:rsid w:val="007574B6"/>
    <w:rsid w:val="0076048A"/>
    <w:rsid w:val="00760898"/>
    <w:rsid w:val="007663B2"/>
    <w:rsid w:val="00766BAC"/>
    <w:rsid w:val="00767586"/>
    <w:rsid w:val="0076799F"/>
    <w:rsid w:val="00767BFB"/>
    <w:rsid w:val="00770B35"/>
    <w:rsid w:val="00771D05"/>
    <w:rsid w:val="007722EA"/>
    <w:rsid w:val="007800AC"/>
    <w:rsid w:val="0078011B"/>
    <w:rsid w:val="00780AD7"/>
    <w:rsid w:val="00782CE8"/>
    <w:rsid w:val="00786F8D"/>
    <w:rsid w:val="00790EA5"/>
    <w:rsid w:val="007917D7"/>
    <w:rsid w:val="007927FA"/>
    <w:rsid w:val="00792ABC"/>
    <w:rsid w:val="007A0DD0"/>
    <w:rsid w:val="007A13DD"/>
    <w:rsid w:val="007A3CE3"/>
    <w:rsid w:val="007A43BD"/>
    <w:rsid w:val="007A4A6E"/>
    <w:rsid w:val="007A7364"/>
    <w:rsid w:val="007B3FE4"/>
    <w:rsid w:val="007B45E9"/>
    <w:rsid w:val="007B5503"/>
    <w:rsid w:val="007B653E"/>
    <w:rsid w:val="007C0C84"/>
    <w:rsid w:val="007C34B5"/>
    <w:rsid w:val="007C410F"/>
    <w:rsid w:val="007C70B7"/>
    <w:rsid w:val="007C7BF3"/>
    <w:rsid w:val="007D1492"/>
    <w:rsid w:val="007D27E9"/>
    <w:rsid w:val="007D29A7"/>
    <w:rsid w:val="007D333A"/>
    <w:rsid w:val="007D4271"/>
    <w:rsid w:val="007D5543"/>
    <w:rsid w:val="007D6011"/>
    <w:rsid w:val="007D7198"/>
    <w:rsid w:val="007E03F7"/>
    <w:rsid w:val="007E0E19"/>
    <w:rsid w:val="007E197B"/>
    <w:rsid w:val="007E274C"/>
    <w:rsid w:val="007E3050"/>
    <w:rsid w:val="007E4E5A"/>
    <w:rsid w:val="007E5A6B"/>
    <w:rsid w:val="007E6007"/>
    <w:rsid w:val="007F2C39"/>
    <w:rsid w:val="007F3801"/>
    <w:rsid w:val="007F3ED6"/>
    <w:rsid w:val="00801820"/>
    <w:rsid w:val="008021B9"/>
    <w:rsid w:val="0080456C"/>
    <w:rsid w:val="0081126E"/>
    <w:rsid w:val="00811B0A"/>
    <w:rsid w:val="008128A7"/>
    <w:rsid w:val="00813B08"/>
    <w:rsid w:val="008141DD"/>
    <w:rsid w:val="0081634C"/>
    <w:rsid w:val="008248F7"/>
    <w:rsid w:val="00824D78"/>
    <w:rsid w:val="0082528F"/>
    <w:rsid w:val="008253C8"/>
    <w:rsid w:val="00825A9A"/>
    <w:rsid w:val="008279F4"/>
    <w:rsid w:val="00827A20"/>
    <w:rsid w:val="00830175"/>
    <w:rsid w:val="0083086B"/>
    <w:rsid w:val="00831789"/>
    <w:rsid w:val="00831A43"/>
    <w:rsid w:val="00832D5A"/>
    <w:rsid w:val="00841433"/>
    <w:rsid w:val="008416DB"/>
    <w:rsid w:val="008422D0"/>
    <w:rsid w:val="008425C7"/>
    <w:rsid w:val="0084290D"/>
    <w:rsid w:val="008430A4"/>
    <w:rsid w:val="00844438"/>
    <w:rsid w:val="008458D4"/>
    <w:rsid w:val="008464ED"/>
    <w:rsid w:val="008466B8"/>
    <w:rsid w:val="008466E1"/>
    <w:rsid w:val="008467F0"/>
    <w:rsid w:val="00851D8E"/>
    <w:rsid w:val="00853856"/>
    <w:rsid w:val="00856CD3"/>
    <w:rsid w:val="00857172"/>
    <w:rsid w:val="00860004"/>
    <w:rsid w:val="00860917"/>
    <w:rsid w:val="00860DAC"/>
    <w:rsid w:val="0086111B"/>
    <w:rsid w:val="00863824"/>
    <w:rsid w:val="00864C7E"/>
    <w:rsid w:val="00865DA4"/>
    <w:rsid w:val="008677CF"/>
    <w:rsid w:val="00867B96"/>
    <w:rsid w:val="00867D3C"/>
    <w:rsid w:val="00875052"/>
    <w:rsid w:val="00877BFD"/>
    <w:rsid w:val="008800F1"/>
    <w:rsid w:val="00880624"/>
    <w:rsid w:val="00880F91"/>
    <w:rsid w:val="00881A08"/>
    <w:rsid w:val="00882E0F"/>
    <w:rsid w:val="00883301"/>
    <w:rsid w:val="00884A89"/>
    <w:rsid w:val="00885B66"/>
    <w:rsid w:val="00886A5E"/>
    <w:rsid w:val="008A1C26"/>
    <w:rsid w:val="008A2F71"/>
    <w:rsid w:val="008A55FC"/>
    <w:rsid w:val="008A64C1"/>
    <w:rsid w:val="008A76FA"/>
    <w:rsid w:val="008B0B7D"/>
    <w:rsid w:val="008B519D"/>
    <w:rsid w:val="008B65A4"/>
    <w:rsid w:val="008C0BAC"/>
    <w:rsid w:val="008C1E1E"/>
    <w:rsid w:val="008C55AD"/>
    <w:rsid w:val="008C5D98"/>
    <w:rsid w:val="008D08F5"/>
    <w:rsid w:val="008D19E0"/>
    <w:rsid w:val="008D5A8F"/>
    <w:rsid w:val="008D7958"/>
    <w:rsid w:val="008E3563"/>
    <w:rsid w:val="008E5A0B"/>
    <w:rsid w:val="008E608C"/>
    <w:rsid w:val="008E6916"/>
    <w:rsid w:val="008E7224"/>
    <w:rsid w:val="008F2621"/>
    <w:rsid w:val="008F567B"/>
    <w:rsid w:val="009010E1"/>
    <w:rsid w:val="00903C82"/>
    <w:rsid w:val="00903F36"/>
    <w:rsid w:val="0090478E"/>
    <w:rsid w:val="00905998"/>
    <w:rsid w:val="00907265"/>
    <w:rsid w:val="00910205"/>
    <w:rsid w:val="0091209F"/>
    <w:rsid w:val="00913989"/>
    <w:rsid w:val="00916009"/>
    <w:rsid w:val="009164A8"/>
    <w:rsid w:val="00917636"/>
    <w:rsid w:val="00923BD5"/>
    <w:rsid w:val="00926582"/>
    <w:rsid w:val="00927E12"/>
    <w:rsid w:val="00932F8D"/>
    <w:rsid w:val="00933066"/>
    <w:rsid w:val="00935C9D"/>
    <w:rsid w:val="0093720C"/>
    <w:rsid w:val="00937509"/>
    <w:rsid w:val="009403E9"/>
    <w:rsid w:val="00940B18"/>
    <w:rsid w:val="0094533D"/>
    <w:rsid w:val="009464D4"/>
    <w:rsid w:val="009465FE"/>
    <w:rsid w:val="009502D1"/>
    <w:rsid w:val="009555CF"/>
    <w:rsid w:val="00955BB6"/>
    <w:rsid w:val="00961945"/>
    <w:rsid w:val="0096514A"/>
    <w:rsid w:val="009658E6"/>
    <w:rsid w:val="00965CB7"/>
    <w:rsid w:val="009663DA"/>
    <w:rsid w:val="009673F9"/>
    <w:rsid w:val="0096768F"/>
    <w:rsid w:val="00967CF7"/>
    <w:rsid w:val="00972646"/>
    <w:rsid w:val="00972A3C"/>
    <w:rsid w:val="0097467C"/>
    <w:rsid w:val="00975392"/>
    <w:rsid w:val="009775F8"/>
    <w:rsid w:val="00981B80"/>
    <w:rsid w:val="009826F6"/>
    <w:rsid w:val="009829C0"/>
    <w:rsid w:val="00985EF9"/>
    <w:rsid w:val="00986760"/>
    <w:rsid w:val="00986A64"/>
    <w:rsid w:val="009909C1"/>
    <w:rsid w:val="00993151"/>
    <w:rsid w:val="00994159"/>
    <w:rsid w:val="00996BD5"/>
    <w:rsid w:val="009A130E"/>
    <w:rsid w:val="009A19EE"/>
    <w:rsid w:val="009A2B93"/>
    <w:rsid w:val="009A3593"/>
    <w:rsid w:val="009A4A0F"/>
    <w:rsid w:val="009B464A"/>
    <w:rsid w:val="009B6F84"/>
    <w:rsid w:val="009B72BF"/>
    <w:rsid w:val="009C5380"/>
    <w:rsid w:val="009C6A5B"/>
    <w:rsid w:val="009C75CE"/>
    <w:rsid w:val="009C7D45"/>
    <w:rsid w:val="009C7DCC"/>
    <w:rsid w:val="009D1171"/>
    <w:rsid w:val="009D16DD"/>
    <w:rsid w:val="009D45DC"/>
    <w:rsid w:val="009D4E10"/>
    <w:rsid w:val="009D5517"/>
    <w:rsid w:val="009D58CF"/>
    <w:rsid w:val="009D5C04"/>
    <w:rsid w:val="009D69E0"/>
    <w:rsid w:val="009E2952"/>
    <w:rsid w:val="009E3A95"/>
    <w:rsid w:val="009E638B"/>
    <w:rsid w:val="009F2234"/>
    <w:rsid w:val="009F4898"/>
    <w:rsid w:val="009F77BD"/>
    <w:rsid w:val="00A00489"/>
    <w:rsid w:val="00A01E8B"/>
    <w:rsid w:val="00A03B4F"/>
    <w:rsid w:val="00A0544A"/>
    <w:rsid w:val="00A05D33"/>
    <w:rsid w:val="00A219E6"/>
    <w:rsid w:val="00A23846"/>
    <w:rsid w:val="00A26564"/>
    <w:rsid w:val="00A265F6"/>
    <w:rsid w:val="00A27A41"/>
    <w:rsid w:val="00A31C41"/>
    <w:rsid w:val="00A3379C"/>
    <w:rsid w:val="00A373C1"/>
    <w:rsid w:val="00A37702"/>
    <w:rsid w:val="00A37E37"/>
    <w:rsid w:val="00A4262C"/>
    <w:rsid w:val="00A45536"/>
    <w:rsid w:val="00A45F68"/>
    <w:rsid w:val="00A47E96"/>
    <w:rsid w:val="00A521FB"/>
    <w:rsid w:val="00A53801"/>
    <w:rsid w:val="00A54817"/>
    <w:rsid w:val="00A570DB"/>
    <w:rsid w:val="00A64A0D"/>
    <w:rsid w:val="00A67724"/>
    <w:rsid w:val="00A70CFE"/>
    <w:rsid w:val="00A73DA5"/>
    <w:rsid w:val="00A74B5E"/>
    <w:rsid w:val="00A765E7"/>
    <w:rsid w:val="00A83A84"/>
    <w:rsid w:val="00A83D50"/>
    <w:rsid w:val="00A83E91"/>
    <w:rsid w:val="00A84D43"/>
    <w:rsid w:val="00A87DFF"/>
    <w:rsid w:val="00A92349"/>
    <w:rsid w:val="00A9245D"/>
    <w:rsid w:val="00A967A3"/>
    <w:rsid w:val="00A96CEA"/>
    <w:rsid w:val="00AA2580"/>
    <w:rsid w:val="00AA48E4"/>
    <w:rsid w:val="00AA7EA1"/>
    <w:rsid w:val="00AB50FD"/>
    <w:rsid w:val="00AB5162"/>
    <w:rsid w:val="00AB5631"/>
    <w:rsid w:val="00AC1AB0"/>
    <w:rsid w:val="00AC2FEC"/>
    <w:rsid w:val="00AC30AD"/>
    <w:rsid w:val="00AC62B1"/>
    <w:rsid w:val="00AC7125"/>
    <w:rsid w:val="00AD2A2E"/>
    <w:rsid w:val="00AD2F4B"/>
    <w:rsid w:val="00AD3833"/>
    <w:rsid w:val="00AD50E0"/>
    <w:rsid w:val="00AD5C04"/>
    <w:rsid w:val="00AD65DA"/>
    <w:rsid w:val="00AE03E4"/>
    <w:rsid w:val="00AE1B6C"/>
    <w:rsid w:val="00AE5419"/>
    <w:rsid w:val="00AE5CCE"/>
    <w:rsid w:val="00AF6F05"/>
    <w:rsid w:val="00B00722"/>
    <w:rsid w:val="00B0202E"/>
    <w:rsid w:val="00B10BCF"/>
    <w:rsid w:val="00B11790"/>
    <w:rsid w:val="00B12DCC"/>
    <w:rsid w:val="00B14EBB"/>
    <w:rsid w:val="00B1528E"/>
    <w:rsid w:val="00B20E42"/>
    <w:rsid w:val="00B21DA8"/>
    <w:rsid w:val="00B21F79"/>
    <w:rsid w:val="00B24921"/>
    <w:rsid w:val="00B311F7"/>
    <w:rsid w:val="00B31D2F"/>
    <w:rsid w:val="00B32BAC"/>
    <w:rsid w:val="00B32D59"/>
    <w:rsid w:val="00B35897"/>
    <w:rsid w:val="00B35902"/>
    <w:rsid w:val="00B4141C"/>
    <w:rsid w:val="00B41612"/>
    <w:rsid w:val="00B4284C"/>
    <w:rsid w:val="00B42CE8"/>
    <w:rsid w:val="00B45635"/>
    <w:rsid w:val="00B45653"/>
    <w:rsid w:val="00B45732"/>
    <w:rsid w:val="00B45CC6"/>
    <w:rsid w:val="00B46DED"/>
    <w:rsid w:val="00B47DCA"/>
    <w:rsid w:val="00B51692"/>
    <w:rsid w:val="00B51DB3"/>
    <w:rsid w:val="00B53540"/>
    <w:rsid w:val="00B53E91"/>
    <w:rsid w:val="00B54DB6"/>
    <w:rsid w:val="00B56A28"/>
    <w:rsid w:val="00B6012E"/>
    <w:rsid w:val="00B6437C"/>
    <w:rsid w:val="00B718E9"/>
    <w:rsid w:val="00B75193"/>
    <w:rsid w:val="00B76A34"/>
    <w:rsid w:val="00B812A6"/>
    <w:rsid w:val="00B838A6"/>
    <w:rsid w:val="00B920AB"/>
    <w:rsid w:val="00B93821"/>
    <w:rsid w:val="00B94B9B"/>
    <w:rsid w:val="00B94C12"/>
    <w:rsid w:val="00B94F01"/>
    <w:rsid w:val="00B96203"/>
    <w:rsid w:val="00B96BE7"/>
    <w:rsid w:val="00BA172F"/>
    <w:rsid w:val="00BA510B"/>
    <w:rsid w:val="00BA7990"/>
    <w:rsid w:val="00BB0A67"/>
    <w:rsid w:val="00BB2E6F"/>
    <w:rsid w:val="00BB6533"/>
    <w:rsid w:val="00BB70D0"/>
    <w:rsid w:val="00BC201C"/>
    <w:rsid w:val="00BC2ED6"/>
    <w:rsid w:val="00BC3E4A"/>
    <w:rsid w:val="00BC3E61"/>
    <w:rsid w:val="00BC4349"/>
    <w:rsid w:val="00BC7F2A"/>
    <w:rsid w:val="00BD5547"/>
    <w:rsid w:val="00BE0873"/>
    <w:rsid w:val="00BE1256"/>
    <w:rsid w:val="00BE18B1"/>
    <w:rsid w:val="00BE20E0"/>
    <w:rsid w:val="00BE4E8F"/>
    <w:rsid w:val="00BE5C05"/>
    <w:rsid w:val="00BE5C19"/>
    <w:rsid w:val="00BE6012"/>
    <w:rsid w:val="00BE7B83"/>
    <w:rsid w:val="00BF193B"/>
    <w:rsid w:val="00BF3DF4"/>
    <w:rsid w:val="00BF7804"/>
    <w:rsid w:val="00C01E66"/>
    <w:rsid w:val="00C02861"/>
    <w:rsid w:val="00C03035"/>
    <w:rsid w:val="00C03554"/>
    <w:rsid w:val="00C0378E"/>
    <w:rsid w:val="00C04BD7"/>
    <w:rsid w:val="00C070A7"/>
    <w:rsid w:val="00C10458"/>
    <w:rsid w:val="00C10F3E"/>
    <w:rsid w:val="00C121DC"/>
    <w:rsid w:val="00C15677"/>
    <w:rsid w:val="00C1749E"/>
    <w:rsid w:val="00C23276"/>
    <w:rsid w:val="00C23402"/>
    <w:rsid w:val="00C301B5"/>
    <w:rsid w:val="00C302E7"/>
    <w:rsid w:val="00C311C3"/>
    <w:rsid w:val="00C40D9C"/>
    <w:rsid w:val="00C411EB"/>
    <w:rsid w:val="00C438B7"/>
    <w:rsid w:val="00C44118"/>
    <w:rsid w:val="00C441AB"/>
    <w:rsid w:val="00C44C4A"/>
    <w:rsid w:val="00C45746"/>
    <w:rsid w:val="00C45B2E"/>
    <w:rsid w:val="00C467FC"/>
    <w:rsid w:val="00C515DE"/>
    <w:rsid w:val="00C515FC"/>
    <w:rsid w:val="00C51C0B"/>
    <w:rsid w:val="00C528D4"/>
    <w:rsid w:val="00C5481E"/>
    <w:rsid w:val="00C55E4F"/>
    <w:rsid w:val="00C62327"/>
    <w:rsid w:val="00C633F9"/>
    <w:rsid w:val="00C6616B"/>
    <w:rsid w:val="00C67127"/>
    <w:rsid w:val="00C71ABB"/>
    <w:rsid w:val="00C71D9B"/>
    <w:rsid w:val="00C7561E"/>
    <w:rsid w:val="00C75B57"/>
    <w:rsid w:val="00C7677C"/>
    <w:rsid w:val="00C76A37"/>
    <w:rsid w:val="00C81936"/>
    <w:rsid w:val="00C87705"/>
    <w:rsid w:val="00C927AF"/>
    <w:rsid w:val="00CA080A"/>
    <w:rsid w:val="00CA0F37"/>
    <w:rsid w:val="00CA1142"/>
    <w:rsid w:val="00CA15B2"/>
    <w:rsid w:val="00CA63A4"/>
    <w:rsid w:val="00CA6A36"/>
    <w:rsid w:val="00CB0272"/>
    <w:rsid w:val="00CB0AFA"/>
    <w:rsid w:val="00CB3482"/>
    <w:rsid w:val="00CB37CD"/>
    <w:rsid w:val="00CB5484"/>
    <w:rsid w:val="00CC10B6"/>
    <w:rsid w:val="00CC2809"/>
    <w:rsid w:val="00CC6D40"/>
    <w:rsid w:val="00CC73C1"/>
    <w:rsid w:val="00CD1095"/>
    <w:rsid w:val="00CD2BB7"/>
    <w:rsid w:val="00CD3EE5"/>
    <w:rsid w:val="00CD45D9"/>
    <w:rsid w:val="00CD72EB"/>
    <w:rsid w:val="00CE016E"/>
    <w:rsid w:val="00CE119A"/>
    <w:rsid w:val="00CE28A2"/>
    <w:rsid w:val="00CE3167"/>
    <w:rsid w:val="00CE5CB3"/>
    <w:rsid w:val="00CF1E83"/>
    <w:rsid w:val="00CF3F90"/>
    <w:rsid w:val="00CF75D1"/>
    <w:rsid w:val="00D00E16"/>
    <w:rsid w:val="00D0119C"/>
    <w:rsid w:val="00D04DD9"/>
    <w:rsid w:val="00D04FC8"/>
    <w:rsid w:val="00D10F14"/>
    <w:rsid w:val="00D11BDA"/>
    <w:rsid w:val="00D13893"/>
    <w:rsid w:val="00D17630"/>
    <w:rsid w:val="00D2103F"/>
    <w:rsid w:val="00D2205A"/>
    <w:rsid w:val="00D2388B"/>
    <w:rsid w:val="00D268B7"/>
    <w:rsid w:val="00D27852"/>
    <w:rsid w:val="00D309BB"/>
    <w:rsid w:val="00D322D9"/>
    <w:rsid w:val="00D351F3"/>
    <w:rsid w:val="00D3595F"/>
    <w:rsid w:val="00D3608B"/>
    <w:rsid w:val="00D363E4"/>
    <w:rsid w:val="00D3716E"/>
    <w:rsid w:val="00D40214"/>
    <w:rsid w:val="00D40CC1"/>
    <w:rsid w:val="00D40CCE"/>
    <w:rsid w:val="00D42458"/>
    <w:rsid w:val="00D4380D"/>
    <w:rsid w:val="00D450F4"/>
    <w:rsid w:val="00D47269"/>
    <w:rsid w:val="00D5138F"/>
    <w:rsid w:val="00D5144C"/>
    <w:rsid w:val="00D515F7"/>
    <w:rsid w:val="00D527E4"/>
    <w:rsid w:val="00D52ACB"/>
    <w:rsid w:val="00D530B0"/>
    <w:rsid w:val="00D53235"/>
    <w:rsid w:val="00D56CD7"/>
    <w:rsid w:val="00D577B4"/>
    <w:rsid w:val="00D57E40"/>
    <w:rsid w:val="00D61E91"/>
    <w:rsid w:val="00D61F33"/>
    <w:rsid w:val="00D63697"/>
    <w:rsid w:val="00D63F80"/>
    <w:rsid w:val="00D66EF5"/>
    <w:rsid w:val="00D6715D"/>
    <w:rsid w:val="00D67EA0"/>
    <w:rsid w:val="00D67F27"/>
    <w:rsid w:val="00D70B7D"/>
    <w:rsid w:val="00D71572"/>
    <w:rsid w:val="00D72872"/>
    <w:rsid w:val="00D74817"/>
    <w:rsid w:val="00D7586B"/>
    <w:rsid w:val="00D76FB4"/>
    <w:rsid w:val="00D77739"/>
    <w:rsid w:val="00D80051"/>
    <w:rsid w:val="00D8376F"/>
    <w:rsid w:val="00D83D48"/>
    <w:rsid w:val="00D8424E"/>
    <w:rsid w:val="00D845C5"/>
    <w:rsid w:val="00D86881"/>
    <w:rsid w:val="00D90BDA"/>
    <w:rsid w:val="00D91ED4"/>
    <w:rsid w:val="00D922DD"/>
    <w:rsid w:val="00D924C2"/>
    <w:rsid w:val="00D9323A"/>
    <w:rsid w:val="00D9461A"/>
    <w:rsid w:val="00D95D4B"/>
    <w:rsid w:val="00D9798E"/>
    <w:rsid w:val="00DA05A4"/>
    <w:rsid w:val="00DA2075"/>
    <w:rsid w:val="00DA37E0"/>
    <w:rsid w:val="00DA63C2"/>
    <w:rsid w:val="00DA7FD8"/>
    <w:rsid w:val="00DA7FF0"/>
    <w:rsid w:val="00DB1665"/>
    <w:rsid w:val="00DB3580"/>
    <w:rsid w:val="00DB56D2"/>
    <w:rsid w:val="00DB64DE"/>
    <w:rsid w:val="00DB66BF"/>
    <w:rsid w:val="00DC08A2"/>
    <w:rsid w:val="00DC2F75"/>
    <w:rsid w:val="00DC41FD"/>
    <w:rsid w:val="00DC7CA0"/>
    <w:rsid w:val="00DD00F5"/>
    <w:rsid w:val="00DD084C"/>
    <w:rsid w:val="00DD0AEC"/>
    <w:rsid w:val="00DD42D2"/>
    <w:rsid w:val="00DD4BD7"/>
    <w:rsid w:val="00DD7AFD"/>
    <w:rsid w:val="00DE247C"/>
    <w:rsid w:val="00DE4188"/>
    <w:rsid w:val="00DE554C"/>
    <w:rsid w:val="00DF02E0"/>
    <w:rsid w:val="00DF0B0F"/>
    <w:rsid w:val="00DF4F2A"/>
    <w:rsid w:val="00DF6032"/>
    <w:rsid w:val="00DF6096"/>
    <w:rsid w:val="00E01570"/>
    <w:rsid w:val="00E01801"/>
    <w:rsid w:val="00E018C2"/>
    <w:rsid w:val="00E0367D"/>
    <w:rsid w:val="00E0537E"/>
    <w:rsid w:val="00E057C2"/>
    <w:rsid w:val="00E122A6"/>
    <w:rsid w:val="00E138D9"/>
    <w:rsid w:val="00E20B4D"/>
    <w:rsid w:val="00E20C43"/>
    <w:rsid w:val="00E227C5"/>
    <w:rsid w:val="00E23AE7"/>
    <w:rsid w:val="00E268FF"/>
    <w:rsid w:val="00E26AC8"/>
    <w:rsid w:val="00E2701F"/>
    <w:rsid w:val="00E32F51"/>
    <w:rsid w:val="00E34EDE"/>
    <w:rsid w:val="00E37FCE"/>
    <w:rsid w:val="00E41203"/>
    <w:rsid w:val="00E43A43"/>
    <w:rsid w:val="00E52839"/>
    <w:rsid w:val="00E57640"/>
    <w:rsid w:val="00E61164"/>
    <w:rsid w:val="00E63A36"/>
    <w:rsid w:val="00E64BA5"/>
    <w:rsid w:val="00E6703C"/>
    <w:rsid w:val="00E719D0"/>
    <w:rsid w:val="00E73582"/>
    <w:rsid w:val="00E802B8"/>
    <w:rsid w:val="00E81160"/>
    <w:rsid w:val="00E843F1"/>
    <w:rsid w:val="00E8494D"/>
    <w:rsid w:val="00E872E4"/>
    <w:rsid w:val="00E87F23"/>
    <w:rsid w:val="00E92132"/>
    <w:rsid w:val="00E928E1"/>
    <w:rsid w:val="00E92CEE"/>
    <w:rsid w:val="00E92F82"/>
    <w:rsid w:val="00E9319A"/>
    <w:rsid w:val="00E93432"/>
    <w:rsid w:val="00E96FDE"/>
    <w:rsid w:val="00EA1A54"/>
    <w:rsid w:val="00EA52BC"/>
    <w:rsid w:val="00EB03B1"/>
    <w:rsid w:val="00EB369C"/>
    <w:rsid w:val="00EB7750"/>
    <w:rsid w:val="00EC0B55"/>
    <w:rsid w:val="00EC40F5"/>
    <w:rsid w:val="00EC63A9"/>
    <w:rsid w:val="00EC699C"/>
    <w:rsid w:val="00EC7A5C"/>
    <w:rsid w:val="00EE01B9"/>
    <w:rsid w:val="00EE0428"/>
    <w:rsid w:val="00EE0552"/>
    <w:rsid w:val="00EE0DC5"/>
    <w:rsid w:val="00EE37ED"/>
    <w:rsid w:val="00EE473B"/>
    <w:rsid w:val="00EE5112"/>
    <w:rsid w:val="00EE6347"/>
    <w:rsid w:val="00EE67AB"/>
    <w:rsid w:val="00EE7905"/>
    <w:rsid w:val="00EF1C40"/>
    <w:rsid w:val="00EF5C21"/>
    <w:rsid w:val="00EF7B44"/>
    <w:rsid w:val="00F0136C"/>
    <w:rsid w:val="00F03B20"/>
    <w:rsid w:val="00F04005"/>
    <w:rsid w:val="00F14889"/>
    <w:rsid w:val="00F17B51"/>
    <w:rsid w:val="00F211D8"/>
    <w:rsid w:val="00F21243"/>
    <w:rsid w:val="00F22182"/>
    <w:rsid w:val="00F22B60"/>
    <w:rsid w:val="00F22E05"/>
    <w:rsid w:val="00F23E58"/>
    <w:rsid w:val="00F25645"/>
    <w:rsid w:val="00F2641C"/>
    <w:rsid w:val="00F27E68"/>
    <w:rsid w:val="00F30127"/>
    <w:rsid w:val="00F30271"/>
    <w:rsid w:val="00F30538"/>
    <w:rsid w:val="00F3214A"/>
    <w:rsid w:val="00F32B44"/>
    <w:rsid w:val="00F33380"/>
    <w:rsid w:val="00F343D4"/>
    <w:rsid w:val="00F34A31"/>
    <w:rsid w:val="00F36E2A"/>
    <w:rsid w:val="00F3765E"/>
    <w:rsid w:val="00F416EA"/>
    <w:rsid w:val="00F4672C"/>
    <w:rsid w:val="00F53421"/>
    <w:rsid w:val="00F54764"/>
    <w:rsid w:val="00F634BC"/>
    <w:rsid w:val="00F63BE8"/>
    <w:rsid w:val="00F6402D"/>
    <w:rsid w:val="00F64570"/>
    <w:rsid w:val="00F729D5"/>
    <w:rsid w:val="00F73023"/>
    <w:rsid w:val="00F80963"/>
    <w:rsid w:val="00F816B4"/>
    <w:rsid w:val="00F83726"/>
    <w:rsid w:val="00F83BEA"/>
    <w:rsid w:val="00F85596"/>
    <w:rsid w:val="00F87EB6"/>
    <w:rsid w:val="00F87FAB"/>
    <w:rsid w:val="00F90254"/>
    <w:rsid w:val="00F93DC7"/>
    <w:rsid w:val="00F945E2"/>
    <w:rsid w:val="00FA0B82"/>
    <w:rsid w:val="00FA444A"/>
    <w:rsid w:val="00FA5228"/>
    <w:rsid w:val="00FA5D4D"/>
    <w:rsid w:val="00FA623A"/>
    <w:rsid w:val="00FA747F"/>
    <w:rsid w:val="00FB0C78"/>
    <w:rsid w:val="00FB1B2D"/>
    <w:rsid w:val="00FC1138"/>
    <w:rsid w:val="00FC2309"/>
    <w:rsid w:val="00FC3A16"/>
    <w:rsid w:val="00FC3A44"/>
    <w:rsid w:val="00FC520C"/>
    <w:rsid w:val="00FC6C7F"/>
    <w:rsid w:val="00FC6F2D"/>
    <w:rsid w:val="00FC7A4C"/>
    <w:rsid w:val="00FD2201"/>
    <w:rsid w:val="00FD388B"/>
    <w:rsid w:val="00FD496C"/>
    <w:rsid w:val="00FD7047"/>
    <w:rsid w:val="00FD748C"/>
    <w:rsid w:val="00FE1654"/>
    <w:rsid w:val="00FE3889"/>
    <w:rsid w:val="00FE3E1D"/>
    <w:rsid w:val="00FE52E4"/>
    <w:rsid w:val="00FE7050"/>
    <w:rsid w:val="00FE76F6"/>
    <w:rsid w:val="00FE7C82"/>
    <w:rsid w:val="00FF1195"/>
    <w:rsid w:val="00FF324B"/>
    <w:rsid w:val="00FF5E2C"/>
    <w:rsid w:val="00FF6D21"/>
    <w:rsid w:val="00FF767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5B678"/>
  <w15:docId w15:val="{D01E870E-4557-4286-BF21-06B320401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3A2E29"/>
    <w:rPr>
      <w:sz w:val="24"/>
      <w:szCs w:val="24"/>
    </w:rPr>
  </w:style>
  <w:style w:type="paragraph" w:styleId="Nadpis1">
    <w:name w:val="heading 1"/>
    <w:basedOn w:val="Normln"/>
    <w:next w:val="Normln"/>
    <w:link w:val="Nadpis1Char"/>
    <w:qFormat/>
    <w:rsid w:val="00E57640"/>
    <w:pPr>
      <w:keepNext/>
      <w:keepLines/>
      <w:spacing w:before="480"/>
      <w:outlineLvl w:val="0"/>
    </w:pPr>
    <w:rPr>
      <w:rFonts w:ascii="Cambria" w:hAnsi="Cambria"/>
      <w:b/>
      <w:bCs/>
      <w:color w:val="365F91"/>
      <w:sz w:val="28"/>
      <w:szCs w:val="28"/>
      <w:lang w:val="x-none" w:eastAsia="x-none"/>
    </w:rPr>
  </w:style>
  <w:style w:type="paragraph" w:styleId="Nadpis2">
    <w:name w:val="heading 2"/>
    <w:basedOn w:val="Normln"/>
    <w:next w:val="Normln"/>
    <w:qFormat/>
    <w:rsid w:val="00456877"/>
    <w:pPr>
      <w:keepNext/>
      <w:spacing w:before="240" w:after="60"/>
      <w:outlineLvl w:val="1"/>
    </w:pPr>
    <w:rPr>
      <w:rFonts w:ascii="Arial" w:hAnsi="Arial" w:cs="Arial"/>
      <w:b/>
      <w:bCs/>
      <w:i/>
      <w:iCs/>
      <w:sz w:val="28"/>
      <w:szCs w:val="28"/>
    </w:rPr>
  </w:style>
  <w:style w:type="paragraph" w:styleId="Nadpis3">
    <w:name w:val="heading 3"/>
    <w:basedOn w:val="Normln"/>
    <w:next w:val="Normln"/>
    <w:qFormat/>
    <w:rsid w:val="00450CC7"/>
    <w:pPr>
      <w:keepNext/>
      <w:pBdr>
        <w:bottom w:val="single" w:sz="4" w:space="1" w:color="auto"/>
      </w:pBdr>
      <w:spacing w:before="240" w:after="120"/>
      <w:outlineLvl w:val="2"/>
    </w:pPr>
    <w:rPr>
      <w:rFonts w:ascii="Arial" w:hAnsi="Arial" w:cs="Arial"/>
      <w:b/>
      <w:bCs/>
      <w:szCs w:val="26"/>
      <w:u w:val="single"/>
    </w:rPr>
  </w:style>
  <w:style w:type="paragraph" w:styleId="Nadpis4">
    <w:name w:val="heading 4"/>
    <w:basedOn w:val="Normln"/>
    <w:next w:val="Normln"/>
    <w:qFormat/>
    <w:rsid w:val="00456877"/>
    <w:pPr>
      <w:keepNext/>
      <w:spacing w:before="240" w:after="60"/>
      <w:outlineLvl w:val="3"/>
    </w:pPr>
    <w:rPr>
      <w:b/>
      <w:bCs/>
      <w:sz w:val="28"/>
      <w:szCs w:val="28"/>
    </w:rPr>
  </w:style>
  <w:style w:type="paragraph" w:styleId="Nadpis5">
    <w:name w:val="heading 5"/>
    <w:basedOn w:val="Normln"/>
    <w:next w:val="Normln"/>
    <w:qFormat/>
    <w:rsid w:val="00456877"/>
    <w:pPr>
      <w:spacing w:before="240" w:after="60"/>
      <w:outlineLvl w:val="4"/>
    </w:pPr>
    <w:rPr>
      <w:b/>
      <w:bCs/>
      <w:i/>
      <w:iCs/>
      <w:sz w:val="26"/>
      <w:szCs w:val="26"/>
    </w:rPr>
  </w:style>
  <w:style w:type="paragraph" w:styleId="Nadpis6">
    <w:name w:val="heading 6"/>
    <w:basedOn w:val="Normln"/>
    <w:next w:val="Normln"/>
    <w:qFormat/>
    <w:rsid w:val="00456877"/>
    <w:pPr>
      <w:spacing w:before="240" w:after="60"/>
      <w:outlineLvl w:val="5"/>
    </w:pPr>
    <w:rPr>
      <w:b/>
      <w:bCs/>
      <w:sz w:val="22"/>
      <w:szCs w:val="22"/>
    </w:rPr>
  </w:style>
  <w:style w:type="paragraph" w:styleId="Nadpis7">
    <w:name w:val="heading 7"/>
    <w:basedOn w:val="Normln"/>
    <w:next w:val="Normln"/>
    <w:qFormat/>
    <w:rsid w:val="00456877"/>
    <w:pPr>
      <w:spacing w:before="240" w:after="60"/>
      <w:outlineLvl w:val="6"/>
    </w:pPr>
  </w:style>
  <w:style w:type="paragraph" w:styleId="Nadpis8">
    <w:name w:val="heading 8"/>
    <w:basedOn w:val="Normln"/>
    <w:next w:val="Normln"/>
    <w:qFormat/>
    <w:rsid w:val="00456877"/>
    <w:pPr>
      <w:spacing w:before="240" w:after="60"/>
      <w:outlineLvl w:val="7"/>
    </w:pPr>
    <w:rPr>
      <w:i/>
      <w:iCs/>
    </w:rPr>
  </w:style>
  <w:style w:type="paragraph" w:styleId="Nadpis9">
    <w:name w:val="heading 9"/>
    <w:basedOn w:val="Normln"/>
    <w:next w:val="Normln"/>
    <w:qFormat/>
    <w:rsid w:val="00456877"/>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927E12"/>
    <w:pPr>
      <w:tabs>
        <w:tab w:val="center" w:pos="4536"/>
        <w:tab w:val="right" w:pos="9072"/>
      </w:tabs>
    </w:pPr>
  </w:style>
  <w:style w:type="paragraph" w:styleId="Zpat">
    <w:name w:val="footer"/>
    <w:basedOn w:val="Normln"/>
    <w:rsid w:val="00927E12"/>
    <w:pPr>
      <w:tabs>
        <w:tab w:val="center" w:pos="4536"/>
        <w:tab w:val="right" w:pos="9072"/>
      </w:tabs>
    </w:pPr>
  </w:style>
  <w:style w:type="character" w:styleId="Hypertextovodkaz">
    <w:name w:val="Hyperlink"/>
    <w:uiPriority w:val="99"/>
    <w:rsid w:val="00412DFC"/>
    <w:rPr>
      <w:color w:val="0000FF"/>
      <w:u w:val="single"/>
    </w:rPr>
  </w:style>
  <w:style w:type="paragraph" w:customStyle="1" w:styleId="Nadpis1a">
    <w:name w:val="Nadpis 1a"/>
    <w:basedOn w:val="Normln"/>
    <w:next w:val="Normln"/>
    <w:autoRedefine/>
    <w:rsid w:val="0065073C"/>
    <w:pPr>
      <w:keepNext/>
      <w:numPr>
        <w:numId w:val="2"/>
      </w:numPr>
      <w:spacing w:after="120" w:line="280" w:lineRule="exact"/>
      <w:jc w:val="both"/>
    </w:pPr>
    <w:rPr>
      <w:rFonts w:ascii="Calibri" w:hAnsi="Calibri" w:cs="Calibri"/>
      <w:b/>
      <w:sz w:val="28"/>
      <w:szCs w:val="28"/>
    </w:rPr>
  </w:style>
  <w:style w:type="paragraph" w:customStyle="1" w:styleId="Odraky1a">
    <w:name w:val="Odražky 1a"/>
    <w:basedOn w:val="Normln"/>
    <w:next w:val="Normln"/>
    <w:autoRedefine/>
    <w:rsid w:val="00456877"/>
    <w:pPr>
      <w:numPr>
        <w:numId w:val="1"/>
      </w:numPr>
      <w:spacing w:line="280" w:lineRule="exact"/>
      <w:jc w:val="both"/>
    </w:pPr>
    <w:rPr>
      <w:rFonts w:ascii="Arial" w:hAnsi="Arial" w:cs="Arial"/>
      <w:sz w:val="20"/>
      <w:szCs w:val="20"/>
    </w:rPr>
  </w:style>
  <w:style w:type="paragraph" w:styleId="Textbubliny">
    <w:name w:val="Balloon Text"/>
    <w:basedOn w:val="Normln"/>
    <w:link w:val="TextbublinyChar"/>
    <w:rsid w:val="005D02D2"/>
    <w:rPr>
      <w:rFonts w:ascii="Tahoma" w:hAnsi="Tahoma"/>
      <w:sz w:val="16"/>
      <w:szCs w:val="16"/>
      <w:lang w:val="x-none" w:eastAsia="x-none"/>
    </w:rPr>
  </w:style>
  <w:style w:type="character" w:customStyle="1" w:styleId="TextbublinyChar">
    <w:name w:val="Text bubliny Char"/>
    <w:link w:val="Textbubliny"/>
    <w:rsid w:val="005D02D2"/>
    <w:rPr>
      <w:rFonts w:ascii="Tahoma" w:hAnsi="Tahoma" w:cs="Tahoma"/>
      <w:sz w:val="16"/>
      <w:szCs w:val="16"/>
    </w:rPr>
  </w:style>
  <w:style w:type="paragraph" w:styleId="Odstavecseseznamem">
    <w:name w:val="List Paragraph"/>
    <w:basedOn w:val="Normln"/>
    <w:link w:val="OdstavecseseznamemChar"/>
    <w:uiPriority w:val="1"/>
    <w:qFormat/>
    <w:rsid w:val="001A72BF"/>
    <w:pPr>
      <w:ind w:left="720"/>
      <w:contextualSpacing/>
    </w:pPr>
  </w:style>
  <w:style w:type="paragraph" w:customStyle="1" w:styleId="Nadpiskapitoly">
    <w:name w:val="Nadpis kapitoly"/>
    <w:basedOn w:val="Normln"/>
    <w:qFormat/>
    <w:rsid w:val="004872B0"/>
    <w:pPr>
      <w:keepNext/>
      <w:tabs>
        <w:tab w:val="right" w:pos="9356"/>
      </w:tabs>
      <w:spacing w:before="120" w:after="120" w:line="360" w:lineRule="exact"/>
    </w:pPr>
    <w:rPr>
      <w:rFonts w:ascii="Calibri" w:hAnsi="Calibri" w:cs="Calibri"/>
      <w:b/>
      <w:bCs/>
      <w:sz w:val="32"/>
      <w:szCs w:val="32"/>
    </w:rPr>
  </w:style>
  <w:style w:type="paragraph" w:customStyle="1" w:styleId="Nadpis10">
    <w:name w:val="Nadpis1"/>
    <w:basedOn w:val="Nadpis1a"/>
    <w:qFormat/>
    <w:rsid w:val="004872B0"/>
  </w:style>
  <w:style w:type="paragraph" w:customStyle="1" w:styleId="Podnadpis1">
    <w:name w:val="Podnadpis 1"/>
    <w:basedOn w:val="Nadpis1a"/>
    <w:qFormat/>
    <w:rsid w:val="006616AF"/>
    <w:pPr>
      <w:numPr>
        <w:ilvl w:val="1"/>
        <w:numId w:val="5"/>
      </w:numPr>
    </w:pPr>
    <w:rPr>
      <w:rFonts w:ascii="Arial" w:hAnsi="Arial"/>
      <w:b w:val="0"/>
      <w:i/>
      <w:sz w:val="24"/>
      <w:szCs w:val="24"/>
    </w:rPr>
  </w:style>
  <w:style w:type="paragraph" w:customStyle="1" w:styleId="TextTZ">
    <w:name w:val="Text TZ"/>
    <w:basedOn w:val="Normln"/>
    <w:qFormat/>
    <w:rsid w:val="004872B0"/>
    <w:pPr>
      <w:spacing w:after="120"/>
      <w:jc w:val="both"/>
    </w:pPr>
    <w:rPr>
      <w:rFonts w:ascii="Calibri" w:hAnsi="Calibri" w:cs="Calibri"/>
    </w:rPr>
  </w:style>
  <w:style w:type="paragraph" w:customStyle="1" w:styleId="Odrky">
    <w:name w:val="Odrážky"/>
    <w:basedOn w:val="Odstavecseseznamem"/>
    <w:qFormat/>
    <w:rsid w:val="004872B0"/>
    <w:pPr>
      <w:numPr>
        <w:numId w:val="3"/>
      </w:numPr>
      <w:spacing w:after="120"/>
      <w:jc w:val="both"/>
    </w:pPr>
    <w:rPr>
      <w:rFonts w:ascii="Calibri" w:hAnsi="Calibri" w:cs="Calibri"/>
    </w:rPr>
  </w:style>
  <w:style w:type="paragraph" w:customStyle="1" w:styleId="slovn">
    <w:name w:val="Číslování"/>
    <w:basedOn w:val="Odstavecseseznamem"/>
    <w:qFormat/>
    <w:rsid w:val="00865DA4"/>
    <w:pPr>
      <w:numPr>
        <w:numId w:val="4"/>
      </w:numPr>
      <w:spacing w:after="120"/>
      <w:jc w:val="both"/>
    </w:pPr>
    <w:rPr>
      <w:rFonts w:ascii="Calibri" w:hAnsi="Calibri" w:cs="Calibri"/>
    </w:rPr>
  </w:style>
  <w:style w:type="character" w:customStyle="1" w:styleId="Nadpis1Char">
    <w:name w:val="Nadpis 1 Char"/>
    <w:link w:val="Nadpis1"/>
    <w:rsid w:val="00E57640"/>
    <w:rPr>
      <w:rFonts w:ascii="Cambria" w:eastAsia="Times New Roman" w:hAnsi="Cambria" w:cs="Times New Roman"/>
      <w:b/>
      <w:bCs/>
      <w:color w:val="365F91"/>
      <w:sz w:val="28"/>
      <w:szCs w:val="28"/>
    </w:rPr>
  </w:style>
  <w:style w:type="paragraph" w:styleId="Obsah1">
    <w:name w:val="toc 1"/>
    <w:basedOn w:val="Normln"/>
    <w:next w:val="Normln"/>
    <w:autoRedefine/>
    <w:uiPriority w:val="39"/>
    <w:rsid w:val="00E57640"/>
    <w:rPr>
      <w:rFonts w:ascii="Calibri" w:hAnsi="Calibri"/>
    </w:rPr>
  </w:style>
  <w:style w:type="paragraph" w:styleId="Obsah2">
    <w:name w:val="toc 2"/>
    <w:basedOn w:val="Normln"/>
    <w:next w:val="Normln"/>
    <w:autoRedefine/>
    <w:uiPriority w:val="39"/>
    <w:rsid w:val="00E57640"/>
    <w:pPr>
      <w:ind w:left="170"/>
    </w:pPr>
    <w:rPr>
      <w:rFonts w:ascii="Calibri" w:hAnsi="Calibri"/>
    </w:rPr>
  </w:style>
  <w:style w:type="paragraph" w:styleId="Obsah3">
    <w:name w:val="toc 3"/>
    <w:basedOn w:val="Normln"/>
    <w:next w:val="Normln"/>
    <w:autoRedefine/>
    <w:rsid w:val="00E57640"/>
    <w:pPr>
      <w:spacing w:after="100"/>
      <w:ind w:left="480"/>
    </w:pPr>
    <w:rPr>
      <w:rFonts w:ascii="Calibri" w:hAnsi="Calibri"/>
    </w:rPr>
  </w:style>
  <w:style w:type="paragraph" w:styleId="Nadpisobsahu">
    <w:name w:val="TOC Heading"/>
    <w:basedOn w:val="Nadpis1"/>
    <w:next w:val="Normln"/>
    <w:uiPriority w:val="39"/>
    <w:semiHidden/>
    <w:unhideWhenUsed/>
    <w:qFormat/>
    <w:rsid w:val="00E57640"/>
    <w:pPr>
      <w:spacing w:line="276" w:lineRule="auto"/>
      <w:outlineLvl w:val="9"/>
    </w:pPr>
  </w:style>
  <w:style w:type="paragraph" w:customStyle="1" w:styleId="Hlavnnadpis">
    <w:name w:val="Hlavní nadpis"/>
    <w:basedOn w:val="Nadpis10"/>
    <w:qFormat/>
    <w:rsid w:val="007F3ED6"/>
    <w:pPr>
      <w:spacing w:before="240"/>
    </w:pPr>
    <w:rPr>
      <w:rFonts w:ascii="Arial" w:hAnsi="Arial"/>
      <w:b w:val="0"/>
      <w:i/>
      <w:sz w:val="24"/>
      <w:u w:val="single"/>
    </w:rPr>
  </w:style>
  <w:style w:type="paragraph" w:customStyle="1" w:styleId="Odrkakompaktn">
    <w:name w:val="Odrážka kompaktní"/>
    <w:basedOn w:val="Normln"/>
    <w:link w:val="OdrkakompaktnChar"/>
    <w:rsid w:val="00D8376F"/>
    <w:pPr>
      <w:numPr>
        <w:numId w:val="12"/>
      </w:numPr>
      <w:spacing w:line="276" w:lineRule="auto"/>
      <w:jc w:val="both"/>
    </w:pPr>
    <w:rPr>
      <w:rFonts w:ascii="Calibri" w:eastAsia="Calibri" w:hAnsi="Calibri"/>
      <w:sz w:val="22"/>
      <w:szCs w:val="22"/>
      <w:lang w:val="x-none" w:eastAsia="en-US"/>
    </w:rPr>
  </w:style>
  <w:style w:type="character" w:customStyle="1" w:styleId="OdrkakompaktnChar">
    <w:name w:val="Odrážka kompaktní Char"/>
    <w:link w:val="Odrkakompaktn"/>
    <w:rsid w:val="00D8376F"/>
    <w:rPr>
      <w:rFonts w:ascii="Calibri" w:eastAsia="Calibri" w:hAnsi="Calibri" w:cs="Times New Roman"/>
      <w:sz w:val="22"/>
      <w:szCs w:val="22"/>
      <w:lang w:eastAsia="en-US"/>
    </w:rPr>
  </w:style>
  <w:style w:type="character" w:styleId="Siln">
    <w:name w:val="Strong"/>
    <w:qFormat/>
    <w:rsid w:val="001B475A"/>
    <w:rPr>
      <w:b/>
      <w:bCs/>
    </w:rPr>
  </w:style>
  <w:style w:type="paragraph" w:styleId="Zkladntext">
    <w:name w:val="Body Text"/>
    <w:basedOn w:val="Normln"/>
    <w:link w:val="ZkladntextChar"/>
    <w:rsid w:val="00AC2FEC"/>
    <w:pPr>
      <w:jc w:val="both"/>
    </w:pPr>
    <w:rPr>
      <w:rFonts w:ascii="Calibri" w:hAnsi="Calibri"/>
      <w:sz w:val="20"/>
      <w:lang w:val="x-none" w:eastAsia="x-none"/>
    </w:rPr>
  </w:style>
  <w:style w:type="character" w:customStyle="1" w:styleId="ZkladntextChar">
    <w:name w:val="Základní text Char"/>
    <w:link w:val="Zkladntext"/>
    <w:rsid w:val="00AC2FEC"/>
    <w:rPr>
      <w:rFonts w:ascii="Calibri" w:hAnsi="Calibri"/>
      <w:szCs w:val="24"/>
    </w:rPr>
  </w:style>
  <w:style w:type="character" w:styleId="slostrnky">
    <w:name w:val="page number"/>
    <w:rsid w:val="00910205"/>
    <w:rPr>
      <w:i/>
    </w:rPr>
  </w:style>
  <w:style w:type="paragraph" w:customStyle="1" w:styleId="Vnitnadresa">
    <w:name w:val="Vnitřní adresa"/>
    <w:basedOn w:val="Zkladntext"/>
    <w:rsid w:val="00C23276"/>
    <w:pPr>
      <w:spacing w:line="220" w:lineRule="atLeast"/>
      <w:jc w:val="left"/>
    </w:pPr>
    <w:rPr>
      <w:rFonts w:ascii="Arial" w:hAnsi="Arial" w:cs="Arial"/>
      <w:spacing w:val="-5"/>
      <w:szCs w:val="20"/>
    </w:rPr>
  </w:style>
  <w:style w:type="paragraph" w:customStyle="1" w:styleId="STZ">
    <w:name w:val="STZ"/>
    <w:basedOn w:val="Normln"/>
    <w:link w:val="STZChar"/>
    <w:uiPriority w:val="99"/>
    <w:qFormat/>
    <w:rsid w:val="006D01A6"/>
    <w:pPr>
      <w:spacing w:before="60"/>
      <w:ind w:firstLine="340"/>
      <w:jc w:val="both"/>
    </w:pPr>
    <w:rPr>
      <w:rFonts w:ascii="Arial" w:hAnsi="Arial"/>
      <w:sz w:val="22"/>
      <w:szCs w:val="20"/>
      <w:lang w:val="x-none" w:eastAsia="x-none"/>
    </w:rPr>
  </w:style>
  <w:style w:type="character" w:customStyle="1" w:styleId="STZChar">
    <w:name w:val="STZ Char"/>
    <w:link w:val="STZ"/>
    <w:uiPriority w:val="99"/>
    <w:rsid w:val="006D01A6"/>
    <w:rPr>
      <w:rFonts w:ascii="Arial" w:hAnsi="Arial"/>
      <w:sz w:val="22"/>
    </w:rPr>
  </w:style>
  <w:style w:type="paragraph" w:customStyle="1" w:styleId="tabulky">
    <w:name w:val="tabulky"/>
    <w:basedOn w:val="Normln"/>
    <w:qFormat/>
    <w:rsid w:val="006D01A6"/>
    <w:rPr>
      <w:rFonts w:ascii="Arial" w:hAnsi="Arial" w:cs="Arial"/>
      <w:sz w:val="20"/>
      <w:szCs w:val="22"/>
    </w:rPr>
  </w:style>
  <w:style w:type="paragraph" w:customStyle="1" w:styleId="abc">
    <w:name w:val="a) b) c) ..."/>
    <w:basedOn w:val="Odstavecseseznamem"/>
    <w:qFormat/>
    <w:rsid w:val="00D86881"/>
    <w:pPr>
      <w:numPr>
        <w:numId w:val="37"/>
      </w:numPr>
      <w:tabs>
        <w:tab w:val="num" w:pos="425"/>
      </w:tabs>
      <w:spacing w:before="120" w:after="120" w:line="276" w:lineRule="auto"/>
      <w:ind w:left="425" w:hanging="425"/>
      <w:jc w:val="both"/>
    </w:pPr>
    <w:rPr>
      <w:rFonts w:ascii="Arial Narrow" w:eastAsia="Calibri" w:hAnsi="Arial Narrow"/>
      <w:b/>
      <w:sz w:val="22"/>
      <w:szCs w:val="22"/>
      <w:lang w:eastAsia="en-US"/>
    </w:rPr>
  </w:style>
  <w:style w:type="character" w:customStyle="1" w:styleId="OdstavecseseznamemChar">
    <w:name w:val="Odstavec se seznamem Char"/>
    <w:link w:val="Odstavecseseznamem"/>
    <w:uiPriority w:val="34"/>
    <w:rsid w:val="00D86881"/>
    <w:rPr>
      <w:sz w:val="24"/>
      <w:szCs w:val="24"/>
    </w:rPr>
  </w:style>
  <w:style w:type="table" w:styleId="Mkatabulky">
    <w:name w:val="Table Grid"/>
    <w:basedOn w:val="Normlntabulka"/>
    <w:rsid w:val="00376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dpis">
    <w:name w:val="Subtitle"/>
    <w:basedOn w:val="Normln"/>
    <w:next w:val="Normln"/>
    <w:link w:val="PodnadpisChar"/>
    <w:qFormat/>
    <w:rsid w:val="00865DA4"/>
    <w:pPr>
      <w:spacing w:after="60"/>
      <w:outlineLvl w:val="1"/>
    </w:pPr>
    <w:rPr>
      <w:rFonts w:ascii="Arial" w:hAnsi="Arial"/>
      <w:b/>
      <w:sz w:val="20"/>
    </w:rPr>
  </w:style>
  <w:style w:type="character" w:customStyle="1" w:styleId="PodnadpisChar">
    <w:name w:val="Podnadpis Char"/>
    <w:link w:val="Podnadpis"/>
    <w:rsid w:val="00865DA4"/>
    <w:rPr>
      <w:rFonts w:ascii="Arial" w:eastAsia="Times New Roman" w:hAnsi="Arial" w:cs="Times New Roman"/>
      <w:b/>
      <w:szCs w:val="24"/>
    </w:rPr>
  </w:style>
  <w:style w:type="character" w:customStyle="1" w:styleId="Modrtext">
    <w:name w:val="Modrý text"/>
    <w:basedOn w:val="Standardnpsmoodstavce"/>
    <w:uiPriority w:val="1"/>
    <w:qFormat/>
    <w:rsid w:val="0048052F"/>
    <w:rPr>
      <w:color w:val="ED7D31" w:themeColor="accent2"/>
    </w:rPr>
  </w:style>
  <w:style w:type="paragraph" w:customStyle="1" w:styleId="StylNadpis3Ped6bZa6b">
    <w:name w:val="Styl Nadpis 3 + Před:  6 b. Za:  6 b."/>
    <w:basedOn w:val="Nadpis3"/>
    <w:rsid w:val="00A0544A"/>
    <w:pPr>
      <w:spacing w:before="120"/>
    </w:pPr>
    <w:rPr>
      <w:rFonts w:cs="Times New Roman"/>
      <w:szCs w:val="20"/>
    </w:rPr>
  </w:style>
  <w:style w:type="paragraph" w:customStyle="1" w:styleId="1Normlnodstavec">
    <w:name w:val="1Normálníodstavec"/>
    <w:basedOn w:val="Prosttext"/>
    <w:link w:val="1NormlnodstavecChar"/>
    <w:qFormat/>
    <w:rsid w:val="002D3726"/>
    <w:pPr>
      <w:spacing w:after="60"/>
      <w:ind w:firstLine="425"/>
      <w:jc w:val="both"/>
    </w:pPr>
    <w:rPr>
      <w:rFonts w:ascii="Arial Narrow" w:hAnsi="Arial Narrow" w:cs="Arial"/>
      <w:sz w:val="20"/>
      <w:szCs w:val="22"/>
    </w:rPr>
  </w:style>
  <w:style w:type="paragraph" w:styleId="Prosttext">
    <w:name w:val="Plain Text"/>
    <w:basedOn w:val="Normln"/>
    <w:link w:val="ProsttextChar"/>
    <w:rsid w:val="002D3726"/>
    <w:rPr>
      <w:rFonts w:ascii="Consolas" w:hAnsi="Consolas"/>
      <w:sz w:val="21"/>
      <w:szCs w:val="21"/>
    </w:rPr>
  </w:style>
  <w:style w:type="character" w:customStyle="1" w:styleId="ProsttextChar">
    <w:name w:val="Prostý text Char"/>
    <w:basedOn w:val="Standardnpsmoodstavce"/>
    <w:link w:val="Prosttext"/>
    <w:rsid w:val="002D3726"/>
    <w:rPr>
      <w:rFonts w:ascii="Consolas" w:hAnsi="Consolas"/>
      <w:sz w:val="21"/>
      <w:szCs w:val="21"/>
    </w:rPr>
  </w:style>
  <w:style w:type="character" w:customStyle="1" w:styleId="1NormlnodstavecChar">
    <w:name w:val="1Normálníodstavec Char"/>
    <w:basedOn w:val="Standardnpsmoodstavce"/>
    <w:link w:val="1Normlnodstavec"/>
    <w:locked/>
    <w:rsid w:val="00864C7E"/>
    <w:rPr>
      <w:rFonts w:ascii="Arial Narrow" w:hAnsi="Arial Narrow" w:cs="Arial"/>
      <w:szCs w:val="22"/>
    </w:rPr>
  </w:style>
  <w:style w:type="table" w:customStyle="1" w:styleId="TableNormal">
    <w:name w:val="Table Normal"/>
    <w:uiPriority w:val="2"/>
    <w:semiHidden/>
    <w:unhideWhenUsed/>
    <w:qFormat/>
    <w:rsid w:val="00A84D4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
    <w:uiPriority w:val="1"/>
    <w:qFormat/>
    <w:rsid w:val="00A84D43"/>
    <w:pPr>
      <w:widowControl w:val="0"/>
      <w:autoSpaceDE w:val="0"/>
      <w:autoSpaceDN w:val="0"/>
    </w:pPr>
    <w:rPr>
      <w:rFonts w:ascii="Arial" w:eastAsia="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621091">
      <w:bodyDiv w:val="1"/>
      <w:marLeft w:val="0"/>
      <w:marRight w:val="0"/>
      <w:marTop w:val="0"/>
      <w:marBottom w:val="0"/>
      <w:divBdr>
        <w:top w:val="none" w:sz="0" w:space="0" w:color="auto"/>
        <w:left w:val="none" w:sz="0" w:space="0" w:color="auto"/>
        <w:bottom w:val="none" w:sz="0" w:space="0" w:color="auto"/>
        <w:right w:val="none" w:sz="0" w:space="0" w:color="auto"/>
      </w:divBdr>
    </w:div>
    <w:div w:id="169564657">
      <w:bodyDiv w:val="1"/>
      <w:marLeft w:val="0"/>
      <w:marRight w:val="0"/>
      <w:marTop w:val="0"/>
      <w:marBottom w:val="0"/>
      <w:divBdr>
        <w:top w:val="none" w:sz="0" w:space="0" w:color="auto"/>
        <w:left w:val="none" w:sz="0" w:space="0" w:color="auto"/>
        <w:bottom w:val="none" w:sz="0" w:space="0" w:color="auto"/>
        <w:right w:val="none" w:sz="0" w:space="0" w:color="auto"/>
      </w:divBdr>
    </w:div>
    <w:div w:id="208952642">
      <w:bodyDiv w:val="1"/>
      <w:marLeft w:val="0"/>
      <w:marRight w:val="0"/>
      <w:marTop w:val="0"/>
      <w:marBottom w:val="0"/>
      <w:divBdr>
        <w:top w:val="none" w:sz="0" w:space="0" w:color="auto"/>
        <w:left w:val="none" w:sz="0" w:space="0" w:color="auto"/>
        <w:bottom w:val="none" w:sz="0" w:space="0" w:color="auto"/>
        <w:right w:val="none" w:sz="0" w:space="0" w:color="auto"/>
      </w:divBdr>
    </w:div>
    <w:div w:id="290980471">
      <w:bodyDiv w:val="1"/>
      <w:marLeft w:val="0"/>
      <w:marRight w:val="0"/>
      <w:marTop w:val="0"/>
      <w:marBottom w:val="0"/>
      <w:divBdr>
        <w:top w:val="none" w:sz="0" w:space="0" w:color="auto"/>
        <w:left w:val="none" w:sz="0" w:space="0" w:color="auto"/>
        <w:bottom w:val="none" w:sz="0" w:space="0" w:color="auto"/>
        <w:right w:val="none" w:sz="0" w:space="0" w:color="auto"/>
      </w:divBdr>
    </w:div>
    <w:div w:id="399136694">
      <w:bodyDiv w:val="1"/>
      <w:marLeft w:val="0"/>
      <w:marRight w:val="0"/>
      <w:marTop w:val="0"/>
      <w:marBottom w:val="0"/>
      <w:divBdr>
        <w:top w:val="none" w:sz="0" w:space="0" w:color="auto"/>
        <w:left w:val="none" w:sz="0" w:space="0" w:color="auto"/>
        <w:bottom w:val="none" w:sz="0" w:space="0" w:color="auto"/>
        <w:right w:val="none" w:sz="0" w:space="0" w:color="auto"/>
      </w:divBdr>
    </w:div>
    <w:div w:id="515002001">
      <w:bodyDiv w:val="1"/>
      <w:marLeft w:val="0"/>
      <w:marRight w:val="0"/>
      <w:marTop w:val="0"/>
      <w:marBottom w:val="0"/>
      <w:divBdr>
        <w:top w:val="none" w:sz="0" w:space="0" w:color="auto"/>
        <w:left w:val="none" w:sz="0" w:space="0" w:color="auto"/>
        <w:bottom w:val="none" w:sz="0" w:space="0" w:color="auto"/>
        <w:right w:val="none" w:sz="0" w:space="0" w:color="auto"/>
      </w:divBdr>
    </w:div>
    <w:div w:id="658928820">
      <w:bodyDiv w:val="1"/>
      <w:marLeft w:val="0"/>
      <w:marRight w:val="0"/>
      <w:marTop w:val="0"/>
      <w:marBottom w:val="0"/>
      <w:divBdr>
        <w:top w:val="none" w:sz="0" w:space="0" w:color="auto"/>
        <w:left w:val="none" w:sz="0" w:space="0" w:color="auto"/>
        <w:bottom w:val="none" w:sz="0" w:space="0" w:color="auto"/>
        <w:right w:val="none" w:sz="0" w:space="0" w:color="auto"/>
      </w:divBdr>
    </w:div>
    <w:div w:id="710419205">
      <w:bodyDiv w:val="1"/>
      <w:marLeft w:val="0"/>
      <w:marRight w:val="0"/>
      <w:marTop w:val="0"/>
      <w:marBottom w:val="0"/>
      <w:divBdr>
        <w:top w:val="none" w:sz="0" w:space="0" w:color="auto"/>
        <w:left w:val="none" w:sz="0" w:space="0" w:color="auto"/>
        <w:bottom w:val="none" w:sz="0" w:space="0" w:color="auto"/>
        <w:right w:val="none" w:sz="0" w:space="0" w:color="auto"/>
      </w:divBdr>
    </w:div>
    <w:div w:id="716003676">
      <w:bodyDiv w:val="1"/>
      <w:marLeft w:val="0"/>
      <w:marRight w:val="0"/>
      <w:marTop w:val="0"/>
      <w:marBottom w:val="0"/>
      <w:divBdr>
        <w:top w:val="none" w:sz="0" w:space="0" w:color="auto"/>
        <w:left w:val="none" w:sz="0" w:space="0" w:color="auto"/>
        <w:bottom w:val="none" w:sz="0" w:space="0" w:color="auto"/>
        <w:right w:val="none" w:sz="0" w:space="0" w:color="auto"/>
      </w:divBdr>
    </w:div>
    <w:div w:id="794640983">
      <w:bodyDiv w:val="1"/>
      <w:marLeft w:val="0"/>
      <w:marRight w:val="0"/>
      <w:marTop w:val="0"/>
      <w:marBottom w:val="0"/>
      <w:divBdr>
        <w:top w:val="none" w:sz="0" w:space="0" w:color="auto"/>
        <w:left w:val="none" w:sz="0" w:space="0" w:color="auto"/>
        <w:bottom w:val="none" w:sz="0" w:space="0" w:color="auto"/>
        <w:right w:val="none" w:sz="0" w:space="0" w:color="auto"/>
      </w:divBdr>
    </w:div>
    <w:div w:id="1108433452">
      <w:bodyDiv w:val="1"/>
      <w:marLeft w:val="0"/>
      <w:marRight w:val="0"/>
      <w:marTop w:val="0"/>
      <w:marBottom w:val="0"/>
      <w:divBdr>
        <w:top w:val="none" w:sz="0" w:space="0" w:color="auto"/>
        <w:left w:val="none" w:sz="0" w:space="0" w:color="auto"/>
        <w:bottom w:val="none" w:sz="0" w:space="0" w:color="auto"/>
        <w:right w:val="none" w:sz="0" w:space="0" w:color="auto"/>
      </w:divBdr>
    </w:div>
    <w:div w:id="1132671973">
      <w:bodyDiv w:val="1"/>
      <w:marLeft w:val="0"/>
      <w:marRight w:val="0"/>
      <w:marTop w:val="0"/>
      <w:marBottom w:val="0"/>
      <w:divBdr>
        <w:top w:val="none" w:sz="0" w:space="0" w:color="auto"/>
        <w:left w:val="none" w:sz="0" w:space="0" w:color="auto"/>
        <w:bottom w:val="none" w:sz="0" w:space="0" w:color="auto"/>
        <w:right w:val="none" w:sz="0" w:space="0" w:color="auto"/>
      </w:divBdr>
    </w:div>
    <w:div w:id="1317148088">
      <w:bodyDiv w:val="1"/>
      <w:marLeft w:val="0"/>
      <w:marRight w:val="0"/>
      <w:marTop w:val="0"/>
      <w:marBottom w:val="0"/>
      <w:divBdr>
        <w:top w:val="none" w:sz="0" w:space="0" w:color="auto"/>
        <w:left w:val="none" w:sz="0" w:space="0" w:color="auto"/>
        <w:bottom w:val="none" w:sz="0" w:space="0" w:color="auto"/>
        <w:right w:val="none" w:sz="0" w:space="0" w:color="auto"/>
      </w:divBdr>
    </w:div>
    <w:div w:id="1472869479">
      <w:bodyDiv w:val="1"/>
      <w:marLeft w:val="0"/>
      <w:marRight w:val="0"/>
      <w:marTop w:val="0"/>
      <w:marBottom w:val="0"/>
      <w:divBdr>
        <w:top w:val="none" w:sz="0" w:space="0" w:color="auto"/>
        <w:left w:val="none" w:sz="0" w:space="0" w:color="auto"/>
        <w:bottom w:val="none" w:sz="0" w:space="0" w:color="auto"/>
        <w:right w:val="none" w:sz="0" w:space="0" w:color="auto"/>
      </w:divBdr>
    </w:div>
    <w:div w:id="1510220467">
      <w:bodyDiv w:val="1"/>
      <w:marLeft w:val="0"/>
      <w:marRight w:val="0"/>
      <w:marTop w:val="0"/>
      <w:marBottom w:val="0"/>
      <w:divBdr>
        <w:top w:val="none" w:sz="0" w:space="0" w:color="auto"/>
        <w:left w:val="none" w:sz="0" w:space="0" w:color="auto"/>
        <w:bottom w:val="none" w:sz="0" w:space="0" w:color="auto"/>
        <w:right w:val="none" w:sz="0" w:space="0" w:color="auto"/>
      </w:divBdr>
    </w:div>
    <w:div w:id="1542397892">
      <w:bodyDiv w:val="1"/>
      <w:marLeft w:val="0"/>
      <w:marRight w:val="0"/>
      <w:marTop w:val="0"/>
      <w:marBottom w:val="0"/>
      <w:divBdr>
        <w:top w:val="none" w:sz="0" w:space="0" w:color="auto"/>
        <w:left w:val="none" w:sz="0" w:space="0" w:color="auto"/>
        <w:bottom w:val="none" w:sz="0" w:space="0" w:color="auto"/>
        <w:right w:val="none" w:sz="0" w:space="0" w:color="auto"/>
      </w:divBdr>
    </w:div>
    <w:div w:id="1561860321">
      <w:bodyDiv w:val="1"/>
      <w:marLeft w:val="0"/>
      <w:marRight w:val="0"/>
      <w:marTop w:val="0"/>
      <w:marBottom w:val="0"/>
      <w:divBdr>
        <w:top w:val="none" w:sz="0" w:space="0" w:color="auto"/>
        <w:left w:val="none" w:sz="0" w:space="0" w:color="auto"/>
        <w:bottom w:val="none" w:sz="0" w:space="0" w:color="auto"/>
        <w:right w:val="none" w:sz="0" w:space="0" w:color="auto"/>
      </w:divBdr>
    </w:div>
    <w:div w:id="1891264002">
      <w:bodyDiv w:val="1"/>
      <w:marLeft w:val="0"/>
      <w:marRight w:val="0"/>
      <w:marTop w:val="0"/>
      <w:marBottom w:val="0"/>
      <w:divBdr>
        <w:top w:val="none" w:sz="0" w:space="0" w:color="auto"/>
        <w:left w:val="none" w:sz="0" w:space="0" w:color="auto"/>
        <w:bottom w:val="none" w:sz="0" w:space="0" w:color="auto"/>
        <w:right w:val="none" w:sz="0" w:space="0" w:color="auto"/>
      </w:divBdr>
    </w:div>
    <w:div w:id="1963609673">
      <w:bodyDiv w:val="1"/>
      <w:marLeft w:val="0"/>
      <w:marRight w:val="0"/>
      <w:marTop w:val="0"/>
      <w:marBottom w:val="0"/>
      <w:divBdr>
        <w:top w:val="none" w:sz="0" w:space="0" w:color="auto"/>
        <w:left w:val="none" w:sz="0" w:space="0" w:color="auto"/>
        <w:bottom w:val="none" w:sz="0" w:space="0" w:color="auto"/>
        <w:right w:val="none" w:sz="0" w:space="0" w:color="auto"/>
      </w:divBdr>
    </w:div>
    <w:div w:id="20919216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95D09-06C4-41AF-99FA-BE8E61C26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9628</TotalTime>
  <Pages>10</Pages>
  <Words>3018</Words>
  <Characters>17807</Characters>
  <Application>Microsoft Office Word</Application>
  <DocSecurity>0</DocSecurity>
  <Lines>148</Lines>
  <Paragraphs>41</Paragraphs>
  <ScaleCrop>false</ScaleCrop>
  <HeadingPairs>
    <vt:vector size="2" baseType="variant">
      <vt:variant>
        <vt:lpstr>Název</vt:lpstr>
      </vt:variant>
      <vt:variant>
        <vt:i4>1</vt:i4>
      </vt:variant>
    </vt:vector>
  </HeadingPairs>
  <TitlesOfParts>
    <vt:vector size="1" baseType="lpstr">
      <vt:lpstr>Technicka_zprava_LBC</vt:lpstr>
    </vt:vector>
  </TitlesOfParts>
  <Company/>
  <LinksUpToDate>false</LinksUpToDate>
  <CharactersWithSpaces>20784</CharactersWithSpaces>
  <SharedDoc>false</SharedDoc>
  <HLinks>
    <vt:vector size="108" baseType="variant">
      <vt:variant>
        <vt:i4>1310782</vt:i4>
      </vt:variant>
      <vt:variant>
        <vt:i4>104</vt:i4>
      </vt:variant>
      <vt:variant>
        <vt:i4>0</vt:i4>
      </vt:variant>
      <vt:variant>
        <vt:i4>5</vt:i4>
      </vt:variant>
      <vt:variant>
        <vt:lpwstr/>
      </vt:variant>
      <vt:variant>
        <vt:lpwstr>_Toc103592544</vt:lpwstr>
      </vt:variant>
      <vt:variant>
        <vt:i4>1310782</vt:i4>
      </vt:variant>
      <vt:variant>
        <vt:i4>98</vt:i4>
      </vt:variant>
      <vt:variant>
        <vt:i4>0</vt:i4>
      </vt:variant>
      <vt:variant>
        <vt:i4>5</vt:i4>
      </vt:variant>
      <vt:variant>
        <vt:lpwstr/>
      </vt:variant>
      <vt:variant>
        <vt:lpwstr>_Toc103592543</vt:lpwstr>
      </vt:variant>
      <vt:variant>
        <vt:i4>1310782</vt:i4>
      </vt:variant>
      <vt:variant>
        <vt:i4>92</vt:i4>
      </vt:variant>
      <vt:variant>
        <vt:i4>0</vt:i4>
      </vt:variant>
      <vt:variant>
        <vt:i4>5</vt:i4>
      </vt:variant>
      <vt:variant>
        <vt:lpwstr/>
      </vt:variant>
      <vt:variant>
        <vt:lpwstr>_Toc103592542</vt:lpwstr>
      </vt:variant>
      <vt:variant>
        <vt:i4>1310782</vt:i4>
      </vt:variant>
      <vt:variant>
        <vt:i4>86</vt:i4>
      </vt:variant>
      <vt:variant>
        <vt:i4>0</vt:i4>
      </vt:variant>
      <vt:variant>
        <vt:i4>5</vt:i4>
      </vt:variant>
      <vt:variant>
        <vt:lpwstr/>
      </vt:variant>
      <vt:variant>
        <vt:lpwstr>_Toc103592541</vt:lpwstr>
      </vt:variant>
      <vt:variant>
        <vt:i4>1310782</vt:i4>
      </vt:variant>
      <vt:variant>
        <vt:i4>80</vt:i4>
      </vt:variant>
      <vt:variant>
        <vt:i4>0</vt:i4>
      </vt:variant>
      <vt:variant>
        <vt:i4>5</vt:i4>
      </vt:variant>
      <vt:variant>
        <vt:lpwstr/>
      </vt:variant>
      <vt:variant>
        <vt:lpwstr>_Toc103592540</vt:lpwstr>
      </vt:variant>
      <vt:variant>
        <vt:i4>1245246</vt:i4>
      </vt:variant>
      <vt:variant>
        <vt:i4>74</vt:i4>
      </vt:variant>
      <vt:variant>
        <vt:i4>0</vt:i4>
      </vt:variant>
      <vt:variant>
        <vt:i4>5</vt:i4>
      </vt:variant>
      <vt:variant>
        <vt:lpwstr/>
      </vt:variant>
      <vt:variant>
        <vt:lpwstr>_Toc103592539</vt:lpwstr>
      </vt:variant>
      <vt:variant>
        <vt:i4>1245246</vt:i4>
      </vt:variant>
      <vt:variant>
        <vt:i4>68</vt:i4>
      </vt:variant>
      <vt:variant>
        <vt:i4>0</vt:i4>
      </vt:variant>
      <vt:variant>
        <vt:i4>5</vt:i4>
      </vt:variant>
      <vt:variant>
        <vt:lpwstr/>
      </vt:variant>
      <vt:variant>
        <vt:lpwstr>_Toc103592538</vt:lpwstr>
      </vt:variant>
      <vt:variant>
        <vt:i4>1245246</vt:i4>
      </vt:variant>
      <vt:variant>
        <vt:i4>62</vt:i4>
      </vt:variant>
      <vt:variant>
        <vt:i4>0</vt:i4>
      </vt:variant>
      <vt:variant>
        <vt:i4>5</vt:i4>
      </vt:variant>
      <vt:variant>
        <vt:lpwstr/>
      </vt:variant>
      <vt:variant>
        <vt:lpwstr>_Toc103592537</vt:lpwstr>
      </vt:variant>
      <vt:variant>
        <vt:i4>1245246</vt:i4>
      </vt:variant>
      <vt:variant>
        <vt:i4>56</vt:i4>
      </vt:variant>
      <vt:variant>
        <vt:i4>0</vt:i4>
      </vt:variant>
      <vt:variant>
        <vt:i4>5</vt:i4>
      </vt:variant>
      <vt:variant>
        <vt:lpwstr/>
      </vt:variant>
      <vt:variant>
        <vt:lpwstr>_Toc103592536</vt:lpwstr>
      </vt:variant>
      <vt:variant>
        <vt:i4>1245246</vt:i4>
      </vt:variant>
      <vt:variant>
        <vt:i4>50</vt:i4>
      </vt:variant>
      <vt:variant>
        <vt:i4>0</vt:i4>
      </vt:variant>
      <vt:variant>
        <vt:i4>5</vt:i4>
      </vt:variant>
      <vt:variant>
        <vt:lpwstr/>
      </vt:variant>
      <vt:variant>
        <vt:lpwstr>_Toc103592535</vt:lpwstr>
      </vt:variant>
      <vt:variant>
        <vt:i4>1245246</vt:i4>
      </vt:variant>
      <vt:variant>
        <vt:i4>44</vt:i4>
      </vt:variant>
      <vt:variant>
        <vt:i4>0</vt:i4>
      </vt:variant>
      <vt:variant>
        <vt:i4>5</vt:i4>
      </vt:variant>
      <vt:variant>
        <vt:lpwstr/>
      </vt:variant>
      <vt:variant>
        <vt:lpwstr>_Toc103592534</vt:lpwstr>
      </vt:variant>
      <vt:variant>
        <vt:i4>1245246</vt:i4>
      </vt:variant>
      <vt:variant>
        <vt:i4>38</vt:i4>
      </vt:variant>
      <vt:variant>
        <vt:i4>0</vt:i4>
      </vt:variant>
      <vt:variant>
        <vt:i4>5</vt:i4>
      </vt:variant>
      <vt:variant>
        <vt:lpwstr/>
      </vt:variant>
      <vt:variant>
        <vt:lpwstr>_Toc103592533</vt:lpwstr>
      </vt:variant>
      <vt:variant>
        <vt:i4>1245246</vt:i4>
      </vt:variant>
      <vt:variant>
        <vt:i4>32</vt:i4>
      </vt:variant>
      <vt:variant>
        <vt:i4>0</vt:i4>
      </vt:variant>
      <vt:variant>
        <vt:i4>5</vt:i4>
      </vt:variant>
      <vt:variant>
        <vt:lpwstr/>
      </vt:variant>
      <vt:variant>
        <vt:lpwstr>_Toc103592532</vt:lpwstr>
      </vt:variant>
      <vt:variant>
        <vt:i4>1245246</vt:i4>
      </vt:variant>
      <vt:variant>
        <vt:i4>26</vt:i4>
      </vt:variant>
      <vt:variant>
        <vt:i4>0</vt:i4>
      </vt:variant>
      <vt:variant>
        <vt:i4>5</vt:i4>
      </vt:variant>
      <vt:variant>
        <vt:lpwstr/>
      </vt:variant>
      <vt:variant>
        <vt:lpwstr>_Toc103592531</vt:lpwstr>
      </vt:variant>
      <vt:variant>
        <vt:i4>1245246</vt:i4>
      </vt:variant>
      <vt:variant>
        <vt:i4>20</vt:i4>
      </vt:variant>
      <vt:variant>
        <vt:i4>0</vt:i4>
      </vt:variant>
      <vt:variant>
        <vt:i4>5</vt:i4>
      </vt:variant>
      <vt:variant>
        <vt:lpwstr/>
      </vt:variant>
      <vt:variant>
        <vt:lpwstr>_Toc103592530</vt:lpwstr>
      </vt:variant>
      <vt:variant>
        <vt:i4>1179710</vt:i4>
      </vt:variant>
      <vt:variant>
        <vt:i4>14</vt:i4>
      </vt:variant>
      <vt:variant>
        <vt:i4>0</vt:i4>
      </vt:variant>
      <vt:variant>
        <vt:i4>5</vt:i4>
      </vt:variant>
      <vt:variant>
        <vt:lpwstr/>
      </vt:variant>
      <vt:variant>
        <vt:lpwstr>_Toc103592529</vt:lpwstr>
      </vt:variant>
      <vt:variant>
        <vt:i4>1179710</vt:i4>
      </vt:variant>
      <vt:variant>
        <vt:i4>8</vt:i4>
      </vt:variant>
      <vt:variant>
        <vt:i4>0</vt:i4>
      </vt:variant>
      <vt:variant>
        <vt:i4>5</vt:i4>
      </vt:variant>
      <vt:variant>
        <vt:lpwstr/>
      </vt:variant>
      <vt:variant>
        <vt:lpwstr>_Toc103592528</vt:lpwstr>
      </vt:variant>
      <vt:variant>
        <vt:i4>1179710</vt:i4>
      </vt:variant>
      <vt:variant>
        <vt:i4>2</vt:i4>
      </vt:variant>
      <vt:variant>
        <vt:i4>0</vt:i4>
      </vt:variant>
      <vt:variant>
        <vt:i4>5</vt:i4>
      </vt:variant>
      <vt:variant>
        <vt:lpwstr/>
      </vt:variant>
      <vt:variant>
        <vt:lpwstr>_Toc103592527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Technicka_zprava_LBC</dc:title>
  <dc:subject/>
  <dc:creator>Lukášek</dc:creator>
  <cp:keywords/>
  <dc:description/>
  <cp:lastModifiedBy>Hana Kopečková</cp:lastModifiedBy>
  <cp:revision>66</cp:revision>
  <cp:lastPrinted>2023-04-28T08:16:00Z</cp:lastPrinted>
  <dcterms:created xsi:type="dcterms:W3CDTF">2012-11-21T14:05:00Z</dcterms:created>
  <dcterms:modified xsi:type="dcterms:W3CDTF">2024-02-27T13:06:00Z</dcterms:modified>
</cp:coreProperties>
</file>